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7F5C" w14:textId="77777777" w:rsidR="00037203" w:rsidRDefault="00037203" w:rsidP="00F24D6B">
      <w:pPr>
        <w:spacing w:line="280" w:lineRule="atLeast"/>
        <w:outlineLvl w:val="0"/>
        <w:rPr>
          <w:rFonts w:eastAsia="Times New Roman" w:cs="Arial"/>
          <w:b/>
          <w:bCs/>
          <w:kern w:val="36"/>
          <w:sz w:val="24"/>
          <w:lang w:eastAsia="en-GB"/>
        </w:rPr>
      </w:pPr>
    </w:p>
    <w:p w14:paraId="25AF9F13" w14:textId="77777777" w:rsidR="00F24D6B" w:rsidRPr="00F24D6B" w:rsidRDefault="00DF6680" w:rsidP="00DF6680">
      <w:pPr>
        <w:spacing w:line="280" w:lineRule="atLeast"/>
        <w:jc w:val="center"/>
        <w:outlineLvl w:val="0"/>
        <w:rPr>
          <w:rFonts w:eastAsia="Times New Roman" w:cs="Arial"/>
          <w:b/>
          <w:bCs/>
          <w:kern w:val="36"/>
          <w:sz w:val="24"/>
          <w:lang w:eastAsia="en-GB"/>
        </w:rPr>
      </w:pPr>
      <w:r>
        <w:rPr>
          <w:rFonts w:eastAsia="Times New Roman" w:cs="Arial"/>
          <w:b/>
          <w:bCs/>
          <w:kern w:val="36"/>
          <w:sz w:val="24"/>
          <w:lang w:eastAsia="en-GB"/>
        </w:rPr>
        <w:t xml:space="preserve">UK </w:t>
      </w:r>
      <w:r w:rsidR="00F24D6B" w:rsidRPr="00F24D6B">
        <w:rPr>
          <w:rFonts w:eastAsia="Times New Roman" w:cs="Arial"/>
          <w:b/>
          <w:bCs/>
          <w:kern w:val="36"/>
          <w:sz w:val="24"/>
          <w:lang w:eastAsia="en-GB"/>
        </w:rPr>
        <w:t xml:space="preserve">Judge of the European Court of Human </w:t>
      </w:r>
      <w:r w:rsidR="00CA6E70" w:rsidRPr="00F24D6B">
        <w:rPr>
          <w:rFonts w:eastAsia="Times New Roman" w:cs="Arial"/>
          <w:b/>
          <w:bCs/>
          <w:kern w:val="36"/>
          <w:sz w:val="24"/>
          <w:lang w:eastAsia="en-GB"/>
        </w:rPr>
        <w:t>Rights - Information</w:t>
      </w:r>
      <w:r w:rsidR="00F24D6B" w:rsidRPr="00F24D6B">
        <w:rPr>
          <w:rFonts w:eastAsia="Times New Roman" w:cs="Arial"/>
          <w:b/>
          <w:bCs/>
          <w:kern w:val="36"/>
          <w:sz w:val="24"/>
          <w:lang w:eastAsia="en-GB"/>
        </w:rPr>
        <w:t xml:space="preserve"> Pack</w:t>
      </w:r>
    </w:p>
    <w:p w14:paraId="5D766DA6" w14:textId="77777777" w:rsidR="00F24D6B" w:rsidRDefault="00F24D6B" w:rsidP="00F24D6B">
      <w:pPr>
        <w:spacing w:line="280" w:lineRule="atLeast"/>
        <w:outlineLvl w:val="0"/>
        <w:rPr>
          <w:rFonts w:eastAsia="Times New Roman" w:cs="Arial"/>
          <w:b/>
          <w:bCs/>
          <w:kern w:val="36"/>
          <w:lang w:eastAsia="en-GB"/>
        </w:rPr>
      </w:pPr>
    </w:p>
    <w:p w14:paraId="235959AA" w14:textId="77777777" w:rsidR="00F24D6B" w:rsidRPr="00F24D6B" w:rsidRDefault="00F24D6B" w:rsidP="00F24D6B">
      <w:pPr>
        <w:spacing w:line="280" w:lineRule="atLeast"/>
        <w:outlineLvl w:val="0"/>
        <w:rPr>
          <w:rFonts w:eastAsia="Times New Roman" w:cs="Arial"/>
          <w:b/>
          <w:bCs/>
          <w:kern w:val="36"/>
          <w:lang w:eastAsia="en-GB"/>
        </w:rPr>
      </w:pPr>
      <w:r w:rsidRPr="00F24D6B">
        <w:rPr>
          <w:rFonts w:eastAsia="Times New Roman" w:cs="Arial"/>
          <w:b/>
          <w:bCs/>
          <w:kern w:val="36"/>
          <w:lang w:eastAsia="en-GB"/>
        </w:rPr>
        <w:t>INTRODUCTION</w:t>
      </w:r>
    </w:p>
    <w:p w14:paraId="35D198DD" w14:textId="77777777" w:rsidR="00F24D6B" w:rsidRPr="00F24D6B" w:rsidRDefault="00F24D6B" w:rsidP="00F24D6B">
      <w:pPr>
        <w:spacing w:line="280" w:lineRule="atLeast"/>
        <w:outlineLvl w:val="0"/>
        <w:rPr>
          <w:rFonts w:eastAsia="Times New Roman" w:cs="Arial"/>
          <w:b/>
          <w:bCs/>
          <w:kern w:val="36"/>
          <w:lang w:eastAsia="en-GB"/>
        </w:rPr>
      </w:pPr>
    </w:p>
    <w:p w14:paraId="44E2226A" w14:textId="0CFE8704" w:rsidR="00F24D6B" w:rsidRPr="00F24D6B" w:rsidRDefault="00F24D6B" w:rsidP="00F24D6B">
      <w:pPr>
        <w:spacing w:line="280" w:lineRule="atLeast"/>
        <w:rPr>
          <w:rFonts w:eastAsia="Times New Roman" w:cs="Arial"/>
          <w:lang w:eastAsia="en-GB"/>
        </w:rPr>
      </w:pPr>
      <w:r w:rsidRPr="58A2A596">
        <w:rPr>
          <w:rFonts w:eastAsia="Times New Roman" w:cs="Arial"/>
          <w:lang w:eastAsia="en-GB"/>
        </w:rPr>
        <w:t xml:space="preserve">Each </w:t>
      </w:r>
      <w:r w:rsidR="36CA881C" w:rsidRPr="58A2A596">
        <w:rPr>
          <w:rFonts w:eastAsia="Times New Roman" w:cs="Arial"/>
          <w:lang w:eastAsia="en-GB"/>
        </w:rPr>
        <w:t>m</w:t>
      </w:r>
      <w:r w:rsidRPr="58A2A596">
        <w:rPr>
          <w:rFonts w:eastAsia="Times New Roman" w:cs="Arial"/>
          <w:lang w:eastAsia="en-GB"/>
        </w:rPr>
        <w:t xml:space="preserve">ember State of the Council of Europe has one judge </w:t>
      </w:r>
      <w:r w:rsidR="1FCDDC20" w:rsidRPr="58A2A596">
        <w:rPr>
          <w:rFonts w:eastAsia="Times New Roman" w:cs="Arial"/>
          <w:lang w:eastAsia="en-GB"/>
        </w:rPr>
        <w:t xml:space="preserve">elected in respect of that country </w:t>
      </w:r>
      <w:r w:rsidRPr="58A2A596">
        <w:rPr>
          <w:rFonts w:eastAsia="Times New Roman" w:cs="Arial"/>
          <w:lang w:eastAsia="en-GB"/>
        </w:rPr>
        <w:t xml:space="preserve">at the European Court of Human Rights (ECtHR) in Strasbourg: </w:t>
      </w:r>
      <w:hyperlink r:id="rId12">
        <w:r w:rsidRPr="58A2A596">
          <w:rPr>
            <w:rFonts w:eastAsia="Times New Roman" w:cs="Arial"/>
            <w:color w:val="0000FF"/>
            <w:u w:val="single"/>
            <w:lang w:eastAsia="en-GB"/>
          </w:rPr>
          <w:t>http://www.echr.coe.int/Pages/home.aspx?p=home</w:t>
        </w:r>
      </w:hyperlink>
      <w:r w:rsidRPr="58A2A596">
        <w:rPr>
          <w:rFonts w:eastAsia="Times New Roman" w:cs="Arial"/>
          <w:lang w:eastAsia="en-GB"/>
        </w:rPr>
        <w:t>.  Judges are elected by the Parliamentary Assembly of the Council of Europe (PACE) - the political arm of the Council of Europe - which includes a UK delegation (UKDEL PACE) drawn from both houses of Parliament.</w:t>
      </w:r>
    </w:p>
    <w:p w14:paraId="324F04F7" w14:textId="77777777" w:rsidR="00F24D6B" w:rsidRPr="00F24D6B" w:rsidRDefault="00F24D6B" w:rsidP="00F24D6B">
      <w:pPr>
        <w:spacing w:line="280" w:lineRule="atLeast"/>
        <w:rPr>
          <w:rFonts w:eastAsia="Times New Roman" w:cs="Arial"/>
          <w:lang w:eastAsia="en-GB"/>
        </w:rPr>
      </w:pPr>
    </w:p>
    <w:p w14:paraId="1C7E4403" w14:textId="77777777" w:rsidR="00F24D6B" w:rsidRPr="00F24D6B" w:rsidRDefault="00F24D6B" w:rsidP="00F24D6B">
      <w:pPr>
        <w:spacing w:line="280" w:lineRule="atLeast"/>
        <w:rPr>
          <w:rFonts w:eastAsia="Times New Roman" w:cs="Arial"/>
          <w:b/>
          <w:lang w:eastAsia="en-GB"/>
        </w:rPr>
      </w:pPr>
      <w:r w:rsidRPr="00F24D6B">
        <w:rPr>
          <w:rFonts w:eastAsia="Times New Roman" w:cs="Arial"/>
          <w:b/>
          <w:lang w:eastAsia="en-GB"/>
        </w:rPr>
        <w:t>BACKGROUND</w:t>
      </w:r>
    </w:p>
    <w:p w14:paraId="3303D71F" w14:textId="77777777" w:rsidR="00F24D6B" w:rsidRPr="00F24D6B" w:rsidRDefault="00F24D6B" w:rsidP="00F24D6B">
      <w:pPr>
        <w:spacing w:line="280" w:lineRule="atLeast"/>
        <w:rPr>
          <w:rFonts w:eastAsia="Times New Roman" w:cs="Arial"/>
          <w:b/>
          <w:lang w:eastAsia="en-GB"/>
        </w:rPr>
      </w:pPr>
    </w:p>
    <w:p w14:paraId="3560844C" w14:textId="22AE6350" w:rsidR="00F24D6B" w:rsidRPr="00F24D6B" w:rsidRDefault="00F24D6B" w:rsidP="00F24D6B">
      <w:pPr>
        <w:spacing w:line="280" w:lineRule="atLeast"/>
        <w:rPr>
          <w:rFonts w:eastAsia="Times New Roman" w:cs="Arial"/>
          <w:lang w:eastAsia="en-GB"/>
        </w:rPr>
      </w:pPr>
      <w:r w:rsidRPr="51C0BD07">
        <w:rPr>
          <w:rFonts w:eastAsia="Times New Roman" w:cs="Arial"/>
          <w:lang w:eastAsia="en-GB"/>
        </w:rPr>
        <w:t xml:space="preserve">The </w:t>
      </w:r>
      <w:r w:rsidR="00361C88">
        <w:rPr>
          <w:rFonts w:eastAsia="Times New Roman" w:cs="Arial"/>
          <w:lang w:eastAsia="en-GB"/>
        </w:rPr>
        <w:t xml:space="preserve">term of the </w:t>
      </w:r>
      <w:r w:rsidRPr="51C0BD07">
        <w:rPr>
          <w:rFonts w:eastAsia="Times New Roman" w:cs="Arial"/>
          <w:lang w:eastAsia="en-GB"/>
        </w:rPr>
        <w:t xml:space="preserve">current UK judge, </w:t>
      </w:r>
      <w:r w:rsidR="00541FA6" w:rsidRPr="51C0BD07">
        <w:rPr>
          <w:rFonts w:eastAsia="Times New Roman" w:cs="Arial"/>
          <w:lang w:eastAsia="en-GB"/>
        </w:rPr>
        <w:t xml:space="preserve">Tim </w:t>
      </w:r>
      <w:proofErr w:type="spellStart"/>
      <w:r w:rsidR="00541FA6" w:rsidRPr="51C0BD07">
        <w:rPr>
          <w:rFonts w:eastAsia="Times New Roman" w:cs="Arial"/>
          <w:lang w:eastAsia="en-GB"/>
        </w:rPr>
        <w:t>Eicke</w:t>
      </w:r>
      <w:proofErr w:type="spellEnd"/>
      <w:r w:rsidR="00541FA6" w:rsidRPr="51C0BD07">
        <w:rPr>
          <w:rFonts w:eastAsia="Times New Roman" w:cs="Arial"/>
          <w:lang w:eastAsia="en-GB"/>
        </w:rPr>
        <w:t xml:space="preserve"> </w:t>
      </w:r>
      <w:r w:rsidR="09F3CEC9" w:rsidRPr="79ADAD8C">
        <w:rPr>
          <w:rFonts w:eastAsia="Times New Roman" w:cs="Arial"/>
          <w:lang w:eastAsia="en-GB"/>
        </w:rPr>
        <w:t>KC</w:t>
      </w:r>
      <w:r w:rsidR="00541FA6" w:rsidRPr="79ADAD8C">
        <w:rPr>
          <w:rFonts w:eastAsia="Times New Roman" w:cs="Arial"/>
          <w:lang w:eastAsia="en-GB"/>
        </w:rPr>
        <w:t xml:space="preserve"> </w:t>
      </w:r>
      <w:r w:rsidR="00361C88">
        <w:rPr>
          <w:rFonts w:eastAsia="Times New Roman" w:cs="Arial"/>
          <w:lang w:eastAsia="en-GB"/>
        </w:rPr>
        <w:t xml:space="preserve">ends </w:t>
      </w:r>
      <w:r w:rsidRPr="51C0BD07">
        <w:rPr>
          <w:rFonts w:eastAsia="Times New Roman" w:cs="Arial"/>
          <w:lang w:eastAsia="en-GB"/>
        </w:rPr>
        <w:t xml:space="preserve">on </w:t>
      </w:r>
      <w:r w:rsidR="00B06C43">
        <w:rPr>
          <w:rFonts w:eastAsia="Times New Roman" w:cs="Arial"/>
          <w:lang w:eastAsia="en-GB"/>
        </w:rPr>
        <w:t>11</w:t>
      </w:r>
      <w:r w:rsidRPr="51C0BD07">
        <w:rPr>
          <w:rFonts w:eastAsia="Times New Roman" w:cs="Arial"/>
          <w:lang w:eastAsia="en-GB"/>
        </w:rPr>
        <w:t xml:space="preserve"> September 20</w:t>
      </w:r>
      <w:r w:rsidR="00541FA6" w:rsidRPr="51C0BD07">
        <w:rPr>
          <w:rFonts w:eastAsia="Times New Roman" w:cs="Arial"/>
          <w:lang w:eastAsia="en-GB"/>
        </w:rPr>
        <w:t>25</w:t>
      </w:r>
      <w:r w:rsidRPr="51C0BD07">
        <w:rPr>
          <w:rFonts w:eastAsia="Times New Roman" w:cs="Arial"/>
          <w:lang w:eastAsia="en-GB"/>
        </w:rPr>
        <w:t xml:space="preserve">. The Council of Europe has asked the UK to put forward three nominees (including at least one male and one female) for his successor. Following scrutiny by the Committee on the Election of Judges, </w:t>
      </w:r>
      <w:r w:rsidRPr="00C26193">
        <w:rPr>
          <w:rFonts w:eastAsia="Times New Roman" w:cs="Arial"/>
          <w:color w:val="4472C4" w:themeColor="accent1"/>
          <w:lang w:eastAsia="en-GB"/>
        </w:rPr>
        <w:t>(</w:t>
      </w:r>
      <w:hyperlink r:id="rId13">
        <w:r w:rsidRPr="00C26193">
          <w:rPr>
            <w:rStyle w:val="Hyperlink"/>
            <w:rFonts w:eastAsia="Times New Roman" w:cs="Arial"/>
            <w:color w:val="4472C4" w:themeColor="accent1"/>
            <w:lang w:eastAsia="en-GB"/>
          </w:rPr>
          <w:t>http://assembly.coe.int/nw/Committees/as-cdh/as-cdh-main-EN.asp)</w:t>
        </w:r>
      </w:hyperlink>
      <w:r w:rsidRPr="51C0BD07">
        <w:rPr>
          <w:rFonts w:eastAsia="Times New Roman" w:cs="Arial"/>
          <w:lang w:eastAsia="en-GB"/>
        </w:rPr>
        <w:t xml:space="preserve"> PACE will then elect the UK judge from the nominees put forward. While the UK has discretion in how it selects its nominees, PACE requires the process of nominating candidates to the ECtHR to reflect the principles of democratic procedure, </w:t>
      </w:r>
      <w:proofErr w:type="gramStart"/>
      <w:r w:rsidRPr="51C0BD07">
        <w:rPr>
          <w:rFonts w:eastAsia="Times New Roman" w:cs="Arial"/>
          <w:lang w:eastAsia="en-GB"/>
        </w:rPr>
        <w:t>transparency</w:t>
      </w:r>
      <w:proofErr w:type="gramEnd"/>
      <w:r w:rsidRPr="51C0BD07">
        <w:rPr>
          <w:rFonts w:eastAsia="Times New Roman" w:cs="Arial"/>
          <w:lang w:eastAsia="en-GB"/>
        </w:rPr>
        <w:t xml:space="preserve"> and non-discrimination. The Lord Chancellor is responsible for putting forward the UK nominees to PACE and has decided to ask the JAC to </w:t>
      </w:r>
      <w:r w:rsidR="004E07E5" w:rsidRPr="51C0BD07">
        <w:rPr>
          <w:rFonts w:eastAsia="Times New Roman" w:cs="Arial"/>
          <w:lang w:eastAsia="en-GB"/>
        </w:rPr>
        <w:t>facilitate</w:t>
      </w:r>
      <w:r w:rsidRPr="51C0BD07">
        <w:rPr>
          <w:rFonts w:eastAsia="Times New Roman" w:cs="Arial"/>
          <w:lang w:eastAsia="en-GB"/>
        </w:rPr>
        <w:t xml:space="preserve"> the </w:t>
      </w:r>
      <w:r w:rsidR="00237F6E">
        <w:rPr>
          <w:rFonts w:eastAsia="Times New Roman" w:cs="Arial"/>
          <w:lang w:eastAsia="en-GB"/>
        </w:rPr>
        <w:t xml:space="preserve">national </w:t>
      </w:r>
      <w:r w:rsidRPr="51C0BD07">
        <w:rPr>
          <w:rFonts w:eastAsia="Times New Roman" w:cs="Arial"/>
          <w:lang w:eastAsia="en-GB"/>
        </w:rPr>
        <w:t>selection p</w:t>
      </w:r>
      <w:r w:rsidR="004E07E5" w:rsidRPr="51C0BD07">
        <w:rPr>
          <w:rFonts w:eastAsia="Times New Roman" w:cs="Arial"/>
          <w:lang w:eastAsia="en-GB"/>
        </w:rPr>
        <w:t>rocess</w:t>
      </w:r>
      <w:r w:rsidRPr="51C0BD07">
        <w:rPr>
          <w:rFonts w:eastAsia="Times New Roman" w:cs="Arial"/>
          <w:lang w:eastAsia="en-GB"/>
        </w:rPr>
        <w:t>.</w:t>
      </w:r>
    </w:p>
    <w:p w14:paraId="52C02EC0" w14:textId="77777777" w:rsidR="00F24D6B" w:rsidRDefault="00F24D6B" w:rsidP="00F24D6B">
      <w:pPr>
        <w:spacing w:line="280" w:lineRule="atLeast"/>
        <w:rPr>
          <w:rFonts w:eastAsia="Times New Roman" w:cs="Arial"/>
          <w:b/>
          <w:bCs/>
          <w:i/>
          <w:iCs/>
          <w:lang w:eastAsia="en-GB"/>
        </w:rPr>
      </w:pPr>
    </w:p>
    <w:p w14:paraId="5523631A" w14:textId="2D568CDD" w:rsidR="00030126" w:rsidRPr="00030126" w:rsidRDefault="00030126" w:rsidP="48E54CD9">
      <w:pPr>
        <w:spacing w:line="280" w:lineRule="atLeast"/>
        <w:rPr>
          <w:rFonts w:eastAsia="Times New Roman" w:cs="Arial"/>
          <w:color w:val="0000FF"/>
          <w:u w:val="single"/>
          <w:lang w:eastAsia="en-GB"/>
        </w:rPr>
      </w:pPr>
      <w:r w:rsidRPr="00030126">
        <w:rPr>
          <w:rFonts w:cs="Arial"/>
          <w:kern w:val="32"/>
          <w:lang w:val="en-US"/>
        </w:rPr>
        <w:t>More information about the</w:t>
      </w:r>
      <w:r w:rsidR="00B06C43">
        <w:rPr>
          <w:rFonts w:cs="Arial"/>
          <w:kern w:val="32"/>
          <w:lang w:val="en-US"/>
        </w:rPr>
        <w:t xml:space="preserve"> </w:t>
      </w:r>
      <w:r w:rsidRPr="00030126">
        <w:rPr>
          <w:rFonts w:cs="Arial"/>
          <w:kern w:val="32"/>
          <w:lang w:val="en-US"/>
        </w:rPr>
        <w:t>election process can be found by following this link</w:t>
      </w:r>
      <w:r w:rsidR="00CA6E70">
        <w:rPr>
          <w:rFonts w:cs="Arial"/>
          <w:kern w:val="32"/>
          <w:lang w:val="en-US"/>
        </w:rPr>
        <w:t xml:space="preserve"> to the PACE website:</w:t>
      </w:r>
    </w:p>
    <w:p w14:paraId="499DC38C" w14:textId="1F5FE22C" w:rsidR="00030126" w:rsidRDefault="004E1578" w:rsidP="00F24D6B">
      <w:pPr>
        <w:spacing w:line="280" w:lineRule="atLeast"/>
        <w:rPr>
          <w:rFonts w:eastAsia="Times New Roman" w:cs="Arial"/>
          <w:b/>
          <w:bCs/>
          <w:i/>
          <w:iCs/>
          <w:lang w:eastAsia="en-GB"/>
        </w:rPr>
      </w:pPr>
      <w:hyperlink r:id="rId14" w:history="1">
        <w:r w:rsidR="08F60399" w:rsidRPr="48E54CD9">
          <w:rPr>
            <w:rStyle w:val="Hyperlink"/>
            <w:rFonts w:eastAsia="Arial" w:cs="Arial"/>
          </w:rPr>
          <w:t>SG-AS (2019) 05 rev (coe.int)</w:t>
        </w:r>
      </w:hyperlink>
    </w:p>
    <w:p w14:paraId="4463A94D" w14:textId="77777777" w:rsidR="00030126" w:rsidRPr="00F24D6B" w:rsidRDefault="00030126" w:rsidP="00F24D6B">
      <w:pPr>
        <w:spacing w:line="280" w:lineRule="atLeast"/>
        <w:rPr>
          <w:rFonts w:eastAsia="Times New Roman" w:cs="Arial"/>
          <w:b/>
          <w:bCs/>
          <w:i/>
          <w:iCs/>
          <w:lang w:eastAsia="en-GB"/>
        </w:rPr>
      </w:pPr>
    </w:p>
    <w:p w14:paraId="3E62C7D7" w14:textId="25FF3D2F" w:rsidR="00F24D6B" w:rsidRDefault="1941C3A3" w:rsidP="0AFDD793">
      <w:pPr>
        <w:spacing w:line="0" w:lineRule="atLeast"/>
        <w:rPr>
          <w:rFonts w:eastAsia="Times New Roman" w:cs="Arial"/>
          <w:b/>
          <w:bCs/>
          <w:i/>
          <w:iCs/>
          <w:lang w:eastAsia="en-GB"/>
        </w:rPr>
      </w:pPr>
      <w:r w:rsidRPr="0AFDD793">
        <w:rPr>
          <w:rFonts w:eastAsia="Times New Roman" w:cs="Arial"/>
          <w:b/>
          <w:bCs/>
          <w:i/>
          <w:iCs/>
          <w:lang w:eastAsia="en-GB"/>
        </w:rPr>
        <w:t xml:space="preserve">Job </w:t>
      </w:r>
      <w:r w:rsidR="2728CF21" w:rsidRPr="0AFDD793">
        <w:rPr>
          <w:rFonts w:eastAsia="Times New Roman" w:cs="Arial"/>
          <w:b/>
          <w:bCs/>
          <w:i/>
          <w:iCs/>
          <w:lang w:eastAsia="en-GB"/>
        </w:rPr>
        <w:t>d</w:t>
      </w:r>
      <w:r w:rsidRPr="0AFDD793">
        <w:rPr>
          <w:rFonts w:eastAsia="Times New Roman" w:cs="Arial"/>
          <w:b/>
          <w:bCs/>
          <w:i/>
          <w:iCs/>
          <w:lang w:eastAsia="en-GB"/>
        </w:rPr>
        <w:t>escription</w:t>
      </w:r>
    </w:p>
    <w:p w14:paraId="650C8483" w14:textId="77777777" w:rsidR="00FB2B28" w:rsidRPr="00F24D6B" w:rsidRDefault="00FB2B28" w:rsidP="00F24D6B">
      <w:pPr>
        <w:spacing w:line="0" w:lineRule="atLeast"/>
        <w:rPr>
          <w:rFonts w:eastAsia="Times New Roman" w:cs="Arial"/>
          <w:b/>
          <w:bCs/>
          <w:i/>
          <w:lang w:eastAsia="en-GB"/>
        </w:rPr>
      </w:pPr>
    </w:p>
    <w:p w14:paraId="6E9946EA" w14:textId="77777777" w:rsidR="00F24D6B" w:rsidRPr="00F24D6B" w:rsidRDefault="00F24D6B" w:rsidP="00F24D6B">
      <w:pPr>
        <w:spacing w:line="0" w:lineRule="atLeast"/>
        <w:rPr>
          <w:rFonts w:eastAsia="Times New Roman" w:cs="Arial"/>
          <w:lang w:eastAsia="en-GB"/>
        </w:rPr>
      </w:pPr>
      <w:r w:rsidRPr="00F24D6B">
        <w:rPr>
          <w:rFonts w:eastAsia="Times New Roman" w:cs="Arial"/>
          <w:lang w:eastAsia="en-GB"/>
        </w:rPr>
        <w:t xml:space="preserve">There is no job description of the type published for JAC exercises. However, the office of judge is described in the European Convention on Human Rights, as amended, which is available at ETS no. 005 at the Council of Europe Conventions website at: </w:t>
      </w:r>
    </w:p>
    <w:p w14:paraId="0942679D" w14:textId="77777777" w:rsidR="00F24D6B" w:rsidRPr="00F24D6B" w:rsidRDefault="00F24D6B" w:rsidP="00F24D6B">
      <w:pPr>
        <w:spacing w:line="280" w:lineRule="atLeast"/>
        <w:rPr>
          <w:rFonts w:eastAsia="Times New Roman" w:cs="Arial"/>
          <w:lang w:eastAsia="en-GB"/>
        </w:rPr>
      </w:pPr>
    </w:p>
    <w:p w14:paraId="538D9507" w14:textId="77777777" w:rsidR="00F24D6B" w:rsidRPr="00C26193" w:rsidRDefault="004E1578" w:rsidP="00F24D6B">
      <w:pPr>
        <w:spacing w:line="280" w:lineRule="atLeast"/>
        <w:rPr>
          <w:rFonts w:eastAsia="Times New Roman" w:cs="Arial"/>
          <w:iCs/>
          <w:color w:val="4472C4" w:themeColor="accent1"/>
          <w:u w:val="single"/>
          <w:lang w:eastAsia="en-GB"/>
        </w:rPr>
      </w:pPr>
      <w:hyperlink r:id="rId15" w:history="1">
        <w:r w:rsidR="00F24D6B" w:rsidRPr="00C26193">
          <w:rPr>
            <w:rFonts w:eastAsia="Times New Roman" w:cs="Arial"/>
            <w:iCs/>
            <w:color w:val="4472C4" w:themeColor="accent1"/>
            <w:u w:val="single"/>
            <w:lang w:eastAsia="en-GB"/>
          </w:rPr>
          <w:t>http://www.coe.int/en/web/conventions/full-list/-/conventions/treaty/005</w:t>
        </w:r>
      </w:hyperlink>
    </w:p>
    <w:p w14:paraId="799B00B6" w14:textId="77777777" w:rsidR="00F24D6B" w:rsidRPr="00F24D6B" w:rsidRDefault="00F24D6B" w:rsidP="00F24D6B">
      <w:pPr>
        <w:spacing w:line="280" w:lineRule="atLeast"/>
        <w:rPr>
          <w:rFonts w:eastAsia="Times New Roman" w:cs="Arial"/>
          <w:lang w:eastAsia="en-GB"/>
        </w:rPr>
      </w:pPr>
      <w:r w:rsidRPr="00F24D6B">
        <w:rPr>
          <w:rFonts w:eastAsia="Times New Roman" w:cs="Arial"/>
          <w:i/>
          <w:iCs/>
          <w:u w:val="single"/>
          <w:lang w:eastAsia="en-GB"/>
        </w:rPr>
        <w:t xml:space="preserve"> </w:t>
      </w:r>
    </w:p>
    <w:p w14:paraId="4A7737C8" w14:textId="77777777" w:rsidR="00F24D6B" w:rsidRPr="00F24D6B" w:rsidRDefault="00F24D6B" w:rsidP="00F24D6B">
      <w:pPr>
        <w:spacing w:line="280" w:lineRule="atLeast"/>
        <w:rPr>
          <w:rFonts w:eastAsia="Times New Roman" w:cs="Arial"/>
          <w:bCs/>
          <w:lang w:eastAsia="en-GB"/>
        </w:rPr>
      </w:pPr>
      <w:r w:rsidRPr="00F24D6B">
        <w:rPr>
          <w:rFonts w:eastAsia="Times New Roman" w:cs="Arial"/>
          <w:bCs/>
          <w:lang w:eastAsia="en-GB"/>
        </w:rPr>
        <w:t>Further provisions on the office of judge, the organisation and working of the court and on court procedure can be found in the Rules of Court, available as a PDF download at:</w:t>
      </w:r>
    </w:p>
    <w:p w14:paraId="5AA3E2A0" w14:textId="77777777" w:rsidR="00F24D6B" w:rsidRPr="00F24D6B" w:rsidRDefault="00F24D6B" w:rsidP="00F24D6B">
      <w:pPr>
        <w:spacing w:line="280" w:lineRule="atLeast"/>
        <w:rPr>
          <w:rFonts w:eastAsia="Times New Roman" w:cs="Arial"/>
          <w:bCs/>
          <w:lang w:eastAsia="en-GB"/>
        </w:rPr>
      </w:pPr>
    </w:p>
    <w:p w14:paraId="5C39EE56" w14:textId="77777777" w:rsidR="00F24D6B" w:rsidRPr="00C26193" w:rsidRDefault="004E1578" w:rsidP="00F24D6B">
      <w:pPr>
        <w:spacing w:line="280" w:lineRule="atLeast"/>
        <w:rPr>
          <w:rFonts w:eastAsia="Times New Roman" w:cs="Arial"/>
          <w:bCs/>
          <w:color w:val="4472C4" w:themeColor="accent1"/>
          <w:u w:val="single"/>
          <w:lang w:eastAsia="en-GB"/>
        </w:rPr>
      </w:pPr>
      <w:hyperlink r:id="rId16" w:history="1">
        <w:r w:rsidR="00F24D6B" w:rsidRPr="00C26193">
          <w:rPr>
            <w:rFonts w:eastAsia="Times New Roman" w:cs="Arial"/>
            <w:bCs/>
            <w:color w:val="4472C4" w:themeColor="accent1"/>
            <w:u w:val="single"/>
            <w:lang w:eastAsia="en-GB"/>
          </w:rPr>
          <w:t>http://www.echr.coe.int/Documents/Rules_Court_ENG.pdf</w:t>
        </w:r>
      </w:hyperlink>
    </w:p>
    <w:p w14:paraId="35794DC2" w14:textId="77777777" w:rsidR="00F24D6B" w:rsidRPr="00F24D6B" w:rsidRDefault="00F24D6B" w:rsidP="00F24D6B">
      <w:pPr>
        <w:spacing w:line="280" w:lineRule="atLeast"/>
        <w:rPr>
          <w:rFonts w:eastAsia="Times New Roman" w:cs="Arial"/>
          <w:b/>
          <w:bCs/>
          <w:i/>
          <w:iCs/>
          <w:lang w:eastAsia="en-GB"/>
        </w:rPr>
      </w:pPr>
    </w:p>
    <w:p w14:paraId="09A8D044" w14:textId="77777777" w:rsidR="00F24D6B" w:rsidRDefault="00F24D6B" w:rsidP="00F24D6B">
      <w:pPr>
        <w:spacing w:line="280" w:lineRule="atLeast"/>
        <w:rPr>
          <w:rFonts w:eastAsia="Times New Roman" w:cs="Arial"/>
          <w:b/>
          <w:bCs/>
          <w:i/>
          <w:iCs/>
          <w:lang w:eastAsia="en-GB"/>
        </w:rPr>
      </w:pPr>
      <w:r w:rsidRPr="00F24D6B">
        <w:rPr>
          <w:rFonts w:eastAsia="Times New Roman" w:cs="Arial"/>
          <w:b/>
          <w:bCs/>
          <w:i/>
          <w:iCs/>
          <w:lang w:eastAsia="en-GB"/>
        </w:rPr>
        <w:t>Eligibility</w:t>
      </w:r>
    </w:p>
    <w:p w14:paraId="425F8B06" w14:textId="77777777" w:rsidR="00FB2B28" w:rsidRPr="00F24D6B" w:rsidRDefault="00FB2B28" w:rsidP="00F24D6B">
      <w:pPr>
        <w:spacing w:line="280" w:lineRule="atLeast"/>
        <w:rPr>
          <w:rFonts w:eastAsia="Times New Roman" w:cs="Arial"/>
          <w:b/>
          <w:bCs/>
          <w:lang w:eastAsia="en-GB"/>
        </w:rPr>
      </w:pPr>
    </w:p>
    <w:p w14:paraId="2C4A6A71" w14:textId="1085284B" w:rsidR="00F24D6B" w:rsidRPr="00F24D6B" w:rsidRDefault="4A3554DC" w:rsidP="00F24D6B">
      <w:pPr>
        <w:spacing w:line="280" w:lineRule="atLeast"/>
        <w:rPr>
          <w:rFonts w:eastAsia="Times New Roman" w:cs="Arial"/>
          <w:lang w:eastAsia="en-GB"/>
        </w:rPr>
      </w:pPr>
      <w:r w:rsidRPr="20E29ECE">
        <w:rPr>
          <w:rFonts w:eastAsia="Times New Roman" w:cs="Arial"/>
          <w:lang w:eastAsia="en-GB"/>
        </w:rPr>
        <w:t xml:space="preserve">Under Article 21(1) of the European Convention on Human Rights, judges must be of high moral character and either possess the qualifications required for appointment to high judicial office or be </w:t>
      </w:r>
      <w:r w:rsidRPr="20E29ECE">
        <w:rPr>
          <w:rFonts w:eastAsia="Times New Roman" w:cs="Arial"/>
          <w:i/>
          <w:iCs/>
          <w:lang w:eastAsia="en-GB"/>
        </w:rPr>
        <w:t>jurisconsults</w:t>
      </w:r>
      <w:r w:rsidRPr="20E29ECE">
        <w:rPr>
          <w:rFonts w:eastAsia="Times New Roman" w:cs="Arial"/>
          <w:lang w:eastAsia="en-GB"/>
        </w:rPr>
        <w:t xml:space="preserve"> of recognised competence. </w:t>
      </w:r>
      <w:r w:rsidR="699FFB89" w:rsidRPr="20E29ECE">
        <w:rPr>
          <w:rFonts w:eastAsia="Times New Roman" w:cs="Arial"/>
          <w:lang w:eastAsia="en-GB"/>
        </w:rPr>
        <w:t>The latter category may include legal practitioners, senior academic</w:t>
      </w:r>
      <w:r w:rsidR="75F9E7F7" w:rsidRPr="20E29ECE">
        <w:rPr>
          <w:rFonts w:eastAsia="Times New Roman" w:cs="Arial"/>
          <w:lang w:eastAsia="en-GB"/>
        </w:rPr>
        <w:t xml:space="preserve"> lawyers</w:t>
      </w:r>
      <w:r w:rsidR="699FFB89" w:rsidRPr="20E29ECE">
        <w:rPr>
          <w:rFonts w:eastAsia="Times New Roman" w:cs="Arial"/>
          <w:lang w:eastAsia="en-GB"/>
        </w:rPr>
        <w:t xml:space="preserve">, legal </w:t>
      </w:r>
      <w:proofErr w:type="gramStart"/>
      <w:r w:rsidR="699FFB89" w:rsidRPr="20E29ECE">
        <w:rPr>
          <w:rFonts w:eastAsia="Times New Roman" w:cs="Arial"/>
          <w:lang w:eastAsia="en-GB"/>
        </w:rPr>
        <w:t>advisers</w:t>
      </w:r>
      <w:proofErr w:type="gramEnd"/>
      <w:r w:rsidR="699FFB89" w:rsidRPr="20E29ECE">
        <w:rPr>
          <w:rFonts w:eastAsia="Times New Roman" w:cs="Arial"/>
          <w:lang w:eastAsia="en-GB"/>
        </w:rPr>
        <w:t xml:space="preserve"> or other government officials with relevant experience.</w:t>
      </w:r>
    </w:p>
    <w:p w14:paraId="3DE22B32" w14:textId="77777777" w:rsidR="00F24D6B" w:rsidRPr="00F24D6B" w:rsidRDefault="00F24D6B" w:rsidP="00F24D6B">
      <w:pPr>
        <w:spacing w:line="280" w:lineRule="atLeast"/>
        <w:rPr>
          <w:rFonts w:eastAsia="Times New Roman" w:cs="Arial"/>
          <w:lang w:eastAsia="en-GB"/>
        </w:rPr>
      </w:pPr>
    </w:p>
    <w:p w14:paraId="289FF535" w14:textId="02B8C4A4" w:rsidR="00F24D6B" w:rsidRPr="00F24D6B" w:rsidRDefault="50B4CEC3" w:rsidP="00194D60">
      <w:pPr>
        <w:rPr>
          <w:rFonts w:eastAsia="Times New Roman" w:cs="Arial"/>
          <w:strike/>
          <w:lang w:eastAsia="en-GB"/>
        </w:rPr>
      </w:pPr>
      <w:r w:rsidRPr="20E29ECE">
        <w:rPr>
          <w:rFonts w:eastAsia="Times New Roman" w:cs="Arial"/>
          <w:lang w:eastAsia="en-GB"/>
        </w:rPr>
        <w:t>T</w:t>
      </w:r>
      <w:r w:rsidR="07C00E48" w:rsidRPr="20E29ECE">
        <w:rPr>
          <w:rFonts w:eastAsia="Times New Roman" w:cs="Arial"/>
          <w:lang w:eastAsia="en-GB"/>
        </w:rPr>
        <w:t>he UK expects that candidates should have a proven and consistently high level of expertise</w:t>
      </w:r>
      <w:r w:rsidR="5592DF10" w:rsidRPr="20E29ECE">
        <w:rPr>
          <w:rFonts w:eastAsia="Times New Roman" w:cs="Arial"/>
          <w:lang w:eastAsia="en-GB"/>
        </w:rPr>
        <w:t xml:space="preserve"> and recognition</w:t>
      </w:r>
      <w:r w:rsidR="07C00E48" w:rsidRPr="20E29ECE">
        <w:rPr>
          <w:rFonts w:eastAsia="Times New Roman" w:cs="Arial"/>
          <w:lang w:eastAsia="en-GB"/>
        </w:rPr>
        <w:t xml:space="preserve">, with </w:t>
      </w:r>
      <w:r w:rsidR="793C4AB4" w:rsidRPr="20E29ECE">
        <w:rPr>
          <w:rFonts w:eastAsia="Times New Roman" w:cs="Arial"/>
          <w:lang w:eastAsia="en-GB"/>
        </w:rPr>
        <w:t>significant</w:t>
      </w:r>
      <w:r w:rsidR="07C00E48" w:rsidRPr="20E29ECE">
        <w:rPr>
          <w:rFonts w:eastAsia="Times New Roman" w:cs="Arial"/>
          <w:lang w:eastAsia="en-GB"/>
        </w:rPr>
        <w:t xml:space="preserve"> experience</w:t>
      </w:r>
      <w:r w:rsidR="20F7C2F3" w:rsidRPr="20E29ECE">
        <w:rPr>
          <w:rFonts w:eastAsia="Times New Roman" w:cs="Arial"/>
          <w:lang w:eastAsia="en-GB"/>
        </w:rPr>
        <w:t xml:space="preserve"> of at least 7 years</w:t>
      </w:r>
      <w:r w:rsidR="07C00E48" w:rsidRPr="20E29ECE">
        <w:rPr>
          <w:rFonts w:eastAsia="Times New Roman" w:cs="Arial"/>
          <w:lang w:eastAsia="en-GB"/>
        </w:rPr>
        <w:t xml:space="preserve"> in the areas of law in </w:t>
      </w:r>
      <w:r w:rsidR="07C00E48" w:rsidRPr="20E29ECE">
        <w:rPr>
          <w:rFonts w:eastAsia="Times New Roman" w:cs="Arial"/>
          <w:lang w:eastAsia="en-GB"/>
        </w:rPr>
        <w:lastRenderedPageBreak/>
        <w:t xml:space="preserve">which they have been engaged. Candidates will normally be expected to have experience in criminal or civil fields, with demonstrable knowledge of the UK’s national legal systems, public international law, public law, and human rights. </w:t>
      </w:r>
    </w:p>
    <w:p w14:paraId="1B8EB624" w14:textId="77777777" w:rsidR="00F24D6B" w:rsidRPr="00F24D6B" w:rsidRDefault="00F24D6B" w:rsidP="00F24D6B">
      <w:pPr>
        <w:spacing w:line="280" w:lineRule="atLeast"/>
        <w:rPr>
          <w:rFonts w:cs="Arial"/>
          <w:color w:val="FF0000"/>
          <w:kern w:val="32"/>
          <w:lang w:val="en-US"/>
        </w:rPr>
      </w:pPr>
    </w:p>
    <w:p w14:paraId="4CEE4C48" w14:textId="230B2AA0" w:rsidR="00F24D6B" w:rsidRDefault="1941C3A3" w:rsidP="00F24D6B">
      <w:pPr>
        <w:spacing w:line="280" w:lineRule="atLeast"/>
        <w:rPr>
          <w:rFonts w:cs="Arial"/>
          <w:kern w:val="32"/>
          <w:lang w:val="en-US"/>
        </w:rPr>
      </w:pPr>
      <w:r w:rsidRPr="00F24D6B">
        <w:rPr>
          <w:rFonts w:cs="Arial"/>
          <w:kern w:val="32"/>
          <w:lang w:val="en-US"/>
        </w:rPr>
        <w:t xml:space="preserve">Working as a </w:t>
      </w:r>
      <w:r w:rsidR="3537353C" w:rsidRPr="00F24D6B">
        <w:rPr>
          <w:rFonts w:cs="Arial"/>
          <w:kern w:val="32"/>
          <w:lang w:val="en-US"/>
        </w:rPr>
        <w:t>j</w:t>
      </w:r>
      <w:r w:rsidRPr="00F24D6B">
        <w:rPr>
          <w:rFonts w:cs="Arial"/>
          <w:kern w:val="32"/>
          <w:lang w:val="en-US"/>
        </w:rPr>
        <w:t xml:space="preserve">udge in the ECtHR will require an aptitude for working as part of a team in an international environment in which several legal systems are represented. The nominee will also need to possess the interpersonal and communication skills necessary to exert his or her influence within the Court.   </w:t>
      </w:r>
    </w:p>
    <w:p w14:paraId="6CF151C0" w14:textId="77777777" w:rsidR="00F24D6B" w:rsidRDefault="00F24D6B" w:rsidP="00F24D6B">
      <w:pPr>
        <w:spacing w:line="280" w:lineRule="atLeast"/>
        <w:rPr>
          <w:rFonts w:cs="Arial"/>
          <w:kern w:val="32"/>
          <w:lang w:val="en-US"/>
        </w:rPr>
      </w:pPr>
    </w:p>
    <w:p w14:paraId="00DA2CAA" w14:textId="77777777" w:rsidR="00F24D6B" w:rsidRDefault="00F24D6B" w:rsidP="00F24D6B">
      <w:pPr>
        <w:spacing w:line="280" w:lineRule="atLeast"/>
        <w:rPr>
          <w:rFonts w:cs="Arial"/>
          <w:b/>
          <w:bCs/>
          <w:lang w:eastAsia="en-GB"/>
        </w:rPr>
      </w:pPr>
      <w:r w:rsidRPr="00F24D6B">
        <w:rPr>
          <w:rFonts w:cs="Arial"/>
          <w:b/>
          <w:bCs/>
          <w:i/>
          <w:lang w:eastAsia="en-GB"/>
        </w:rPr>
        <w:t>Language requirements</w:t>
      </w:r>
      <w:r w:rsidRPr="00F24D6B">
        <w:rPr>
          <w:rFonts w:cs="Arial"/>
          <w:b/>
          <w:bCs/>
          <w:lang w:eastAsia="en-GB"/>
        </w:rPr>
        <w:t xml:space="preserve"> </w:t>
      </w:r>
    </w:p>
    <w:p w14:paraId="0A9DF118" w14:textId="77777777" w:rsidR="00FB2B28" w:rsidRPr="00F24D6B" w:rsidRDefault="00FB2B28" w:rsidP="00F24D6B">
      <w:pPr>
        <w:spacing w:line="280" w:lineRule="atLeast"/>
        <w:rPr>
          <w:rFonts w:cs="Arial"/>
          <w:b/>
          <w:bCs/>
          <w:lang w:eastAsia="en-GB"/>
        </w:rPr>
      </w:pPr>
    </w:p>
    <w:p w14:paraId="4CF01740" w14:textId="316E79F8" w:rsidR="00F24D6B" w:rsidRPr="00F24D6B" w:rsidRDefault="00F24D6B" w:rsidP="00F24D6B">
      <w:pPr>
        <w:spacing w:line="280" w:lineRule="atLeast"/>
        <w:rPr>
          <w:rFonts w:cs="Arial"/>
          <w:iCs/>
        </w:rPr>
      </w:pPr>
      <w:r w:rsidRPr="00F24D6B">
        <w:rPr>
          <w:rFonts w:cs="Arial"/>
          <w:iCs/>
        </w:rPr>
        <w:t>Candidates are required to have at least a</w:t>
      </w:r>
      <w:r w:rsidRPr="00F24D6B">
        <w:rPr>
          <w:rFonts w:cs="Arial"/>
          <w:iCs/>
          <w:color w:val="FF0000"/>
        </w:rPr>
        <w:t xml:space="preserve"> </w:t>
      </w:r>
      <w:r w:rsidRPr="00F24D6B">
        <w:rPr>
          <w:rFonts w:cs="Arial"/>
          <w:iCs/>
        </w:rPr>
        <w:t xml:space="preserve">passive knowledge of French, or a commitment to acquire such knowledge in due course, </w:t>
      </w:r>
      <w:proofErr w:type="gramStart"/>
      <w:r w:rsidRPr="00F24D6B">
        <w:rPr>
          <w:rFonts w:cs="Arial"/>
          <w:iCs/>
        </w:rPr>
        <w:t>so as to</w:t>
      </w:r>
      <w:proofErr w:type="gramEnd"/>
      <w:r w:rsidRPr="00F24D6B">
        <w:rPr>
          <w:rFonts w:cs="Arial"/>
          <w:iCs/>
        </w:rPr>
        <w:t xml:space="preserve"> be able to play a full part in the work of the Court. In this instance, passive knowledge means listening, </w:t>
      </w:r>
      <w:proofErr w:type="gramStart"/>
      <w:r w:rsidRPr="00F24D6B">
        <w:rPr>
          <w:rFonts w:cs="Arial"/>
          <w:iCs/>
        </w:rPr>
        <w:t>reading</w:t>
      </w:r>
      <w:proofErr w:type="gramEnd"/>
      <w:r w:rsidRPr="00F24D6B">
        <w:rPr>
          <w:rFonts w:cs="Arial"/>
          <w:iCs/>
        </w:rPr>
        <w:t xml:space="preserve"> and understanding. Judges may communicate in either official language of the Court (English and French</w:t>
      </w:r>
      <w:r w:rsidR="00541FA6" w:rsidRPr="00F24D6B">
        <w:rPr>
          <w:rFonts w:cs="Arial"/>
          <w:iCs/>
        </w:rPr>
        <w:t>) but</w:t>
      </w:r>
      <w:r w:rsidRPr="00F24D6B">
        <w:rPr>
          <w:rFonts w:cs="Arial"/>
          <w:iCs/>
        </w:rPr>
        <w:t xml:space="preserve"> must be able to understand case documents in both languages.  </w:t>
      </w:r>
    </w:p>
    <w:p w14:paraId="31B8D382" w14:textId="77777777" w:rsidR="00F24D6B" w:rsidRPr="00F24D6B" w:rsidRDefault="00F24D6B" w:rsidP="00F24D6B">
      <w:pPr>
        <w:spacing w:line="280" w:lineRule="atLeast"/>
        <w:rPr>
          <w:rFonts w:cs="Arial"/>
          <w:iCs/>
        </w:rPr>
      </w:pPr>
    </w:p>
    <w:p w14:paraId="1A96FEB1" w14:textId="77777777" w:rsidR="00F24D6B" w:rsidRDefault="00F24D6B" w:rsidP="00F24D6B">
      <w:pPr>
        <w:spacing w:line="280" w:lineRule="atLeast"/>
        <w:rPr>
          <w:rFonts w:cs="Arial"/>
          <w:b/>
          <w:i/>
        </w:rPr>
      </w:pPr>
      <w:r w:rsidRPr="00F24D6B">
        <w:rPr>
          <w:rFonts w:cs="Arial"/>
          <w:b/>
          <w:i/>
        </w:rPr>
        <w:t xml:space="preserve">Nationality </w:t>
      </w:r>
    </w:p>
    <w:p w14:paraId="3C84AEDB" w14:textId="77777777" w:rsidR="00FB2B28" w:rsidRPr="00F24D6B" w:rsidRDefault="00FB2B28" w:rsidP="00F24D6B">
      <w:pPr>
        <w:spacing w:line="280" w:lineRule="atLeast"/>
        <w:rPr>
          <w:rFonts w:cs="Arial"/>
          <w:b/>
          <w:i/>
        </w:rPr>
      </w:pPr>
    </w:p>
    <w:p w14:paraId="2DB58553" w14:textId="4E3AD1C0" w:rsidR="00F24D6B" w:rsidRPr="00F24D6B" w:rsidRDefault="0AE76E23" w:rsidP="00F24D6B">
      <w:pPr>
        <w:spacing w:line="280" w:lineRule="atLeast"/>
        <w:rPr>
          <w:rFonts w:cs="Arial"/>
        </w:rPr>
      </w:pPr>
      <w:r w:rsidRPr="012B86CD">
        <w:rPr>
          <w:rFonts w:cs="Arial"/>
        </w:rPr>
        <w:t xml:space="preserve">You must complete a declaration of your nationality in the application form. </w:t>
      </w:r>
    </w:p>
    <w:p w14:paraId="27C87D66" w14:textId="77777777" w:rsidR="00F24D6B" w:rsidRPr="00F24D6B" w:rsidRDefault="00F24D6B" w:rsidP="00F24D6B">
      <w:pPr>
        <w:spacing w:line="280" w:lineRule="atLeast"/>
        <w:outlineLvl w:val="2"/>
        <w:rPr>
          <w:rFonts w:eastAsia="Times New Roman" w:cs="Arial"/>
          <w:b/>
          <w:bCs/>
          <w:iCs/>
          <w:lang w:eastAsia="en-GB"/>
        </w:rPr>
      </w:pPr>
    </w:p>
    <w:p w14:paraId="517F6707" w14:textId="0C1832B2" w:rsidR="00F24D6B" w:rsidRPr="00F24D6B" w:rsidRDefault="4E041DFA" w:rsidP="00F24D6B">
      <w:pPr>
        <w:spacing w:line="280" w:lineRule="atLeast"/>
        <w:outlineLvl w:val="2"/>
        <w:rPr>
          <w:rFonts w:eastAsia="Times New Roman" w:cs="Arial"/>
          <w:b/>
          <w:bCs/>
          <w:lang w:eastAsia="en-GB"/>
        </w:rPr>
      </w:pPr>
      <w:r w:rsidRPr="012B86CD">
        <w:rPr>
          <w:rFonts w:eastAsia="Times New Roman" w:cs="Arial"/>
          <w:b/>
          <w:bCs/>
          <w:lang w:eastAsia="en-GB"/>
        </w:rPr>
        <w:t xml:space="preserve">APPOINTMENT </w:t>
      </w:r>
      <w:r w:rsidR="0AE76E23" w:rsidRPr="012B86CD">
        <w:rPr>
          <w:rFonts w:eastAsia="Times New Roman" w:cs="Arial"/>
          <w:b/>
          <w:bCs/>
          <w:lang w:eastAsia="en-GB"/>
        </w:rPr>
        <w:t>PROCESS</w:t>
      </w:r>
    </w:p>
    <w:p w14:paraId="1FA0617E" w14:textId="77777777" w:rsidR="00F24D6B" w:rsidRPr="00F24D6B" w:rsidRDefault="00F24D6B" w:rsidP="00F24D6B">
      <w:pPr>
        <w:spacing w:line="280" w:lineRule="atLeast"/>
        <w:rPr>
          <w:rFonts w:eastAsia="Times New Roman" w:cs="Arial"/>
          <w:color w:val="FF0000"/>
          <w:lang w:eastAsia="en-GB"/>
        </w:rPr>
      </w:pPr>
    </w:p>
    <w:p w14:paraId="66C8F277" w14:textId="35B183AF" w:rsidR="00F24D6B" w:rsidRPr="00F24D6B" w:rsidRDefault="3DB8B895" w:rsidP="00F24D6B">
      <w:pPr>
        <w:spacing w:line="280" w:lineRule="atLeast"/>
        <w:rPr>
          <w:rFonts w:eastAsia="Times New Roman" w:cs="Arial"/>
          <w:lang w:eastAsia="en-GB"/>
        </w:rPr>
      </w:pPr>
      <w:r w:rsidRPr="20E29ECE">
        <w:rPr>
          <w:rFonts w:eastAsia="Times New Roman" w:cs="Arial"/>
          <w:lang w:eastAsia="en-GB"/>
        </w:rPr>
        <w:t xml:space="preserve">The </w:t>
      </w:r>
      <w:r w:rsidR="25FE5BF4" w:rsidRPr="20E29ECE">
        <w:rPr>
          <w:rFonts w:eastAsia="Times New Roman" w:cs="Arial"/>
          <w:lang w:eastAsia="en-GB"/>
        </w:rPr>
        <w:t xml:space="preserve">appointment consists of </w:t>
      </w:r>
      <w:r w:rsidRPr="20E29ECE">
        <w:rPr>
          <w:rFonts w:eastAsia="Times New Roman" w:cs="Arial"/>
          <w:lang w:eastAsia="en-GB"/>
        </w:rPr>
        <w:t xml:space="preserve">a two-stage process. The first stage, in the UK, </w:t>
      </w:r>
      <w:r w:rsidR="59B32A47" w:rsidRPr="20E29ECE">
        <w:rPr>
          <w:rFonts w:eastAsia="Times New Roman" w:cs="Arial"/>
          <w:lang w:eastAsia="en-GB"/>
        </w:rPr>
        <w:t>is the national selection process</w:t>
      </w:r>
      <w:r w:rsidR="3142B1CC" w:rsidRPr="20E29ECE">
        <w:rPr>
          <w:rFonts w:eastAsia="Times New Roman" w:cs="Arial"/>
          <w:lang w:eastAsia="en-GB"/>
        </w:rPr>
        <w:t xml:space="preserve"> which </w:t>
      </w:r>
      <w:r w:rsidRPr="20E29ECE">
        <w:rPr>
          <w:rFonts w:eastAsia="Times New Roman" w:cs="Arial"/>
          <w:lang w:eastAsia="en-GB"/>
        </w:rPr>
        <w:t xml:space="preserve">results in a longlist of up to ten candidates being presented to the Lord Chancellor. From this list, </w:t>
      </w:r>
      <w:r w:rsidR="1581F5A3" w:rsidRPr="20E29ECE">
        <w:rPr>
          <w:rFonts w:eastAsia="Times New Roman" w:cs="Arial"/>
          <w:lang w:eastAsia="en-GB"/>
        </w:rPr>
        <w:t>t</w:t>
      </w:r>
      <w:r w:rsidRPr="20E29ECE">
        <w:rPr>
          <w:rFonts w:eastAsia="Times New Roman" w:cs="Arial"/>
          <w:lang w:eastAsia="en-GB"/>
        </w:rPr>
        <w:t xml:space="preserve">he </w:t>
      </w:r>
      <w:r w:rsidR="1581F5A3" w:rsidRPr="20E29ECE">
        <w:rPr>
          <w:rFonts w:eastAsia="Times New Roman" w:cs="Arial"/>
          <w:lang w:eastAsia="en-GB"/>
        </w:rPr>
        <w:t xml:space="preserve">Lord Chancellor </w:t>
      </w:r>
      <w:r w:rsidRPr="20E29ECE">
        <w:rPr>
          <w:rFonts w:eastAsia="Times New Roman" w:cs="Arial"/>
          <w:lang w:eastAsia="en-GB"/>
        </w:rPr>
        <w:t xml:space="preserve">will ultimately recommend a shortlist of three </w:t>
      </w:r>
      <w:r w:rsidR="3142B1CC" w:rsidRPr="20E29ECE">
        <w:rPr>
          <w:rFonts w:eastAsia="Times New Roman" w:cs="Arial"/>
          <w:lang w:eastAsia="en-GB"/>
        </w:rPr>
        <w:t xml:space="preserve">candidates </w:t>
      </w:r>
      <w:r w:rsidRPr="20E29ECE">
        <w:rPr>
          <w:rFonts w:eastAsia="Times New Roman" w:cs="Arial"/>
          <w:lang w:eastAsia="en-GB"/>
        </w:rPr>
        <w:t xml:space="preserve">to </w:t>
      </w:r>
      <w:r w:rsidR="3142B1CC" w:rsidRPr="20E29ECE">
        <w:rPr>
          <w:rFonts w:eastAsia="Times New Roman" w:cs="Arial"/>
          <w:lang w:eastAsia="en-GB"/>
        </w:rPr>
        <w:t>PACE</w:t>
      </w:r>
      <w:r w:rsidRPr="20E29ECE">
        <w:rPr>
          <w:rFonts w:eastAsia="Times New Roman" w:cs="Arial"/>
          <w:lang w:eastAsia="en-GB"/>
        </w:rPr>
        <w:t>. The second stage takes place in</w:t>
      </w:r>
      <w:r w:rsidR="5CD2F661" w:rsidRPr="20E29ECE">
        <w:rPr>
          <w:rFonts w:eastAsia="Times New Roman" w:cs="Arial"/>
          <w:lang w:eastAsia="en-GB"/>
        </w:rPr>
        <w:t xml:space="preserve"> the </w:t>
      </w:r>
      <w:r w:rsidRPr="20E29ECE">
        <w:rPr>
          <w:rFonts w:eastAsia="Times New Roman" w:cs="Arial"/>
          <w:lang w:eastAsia="en-GB"/>
        </w:rPr>
        <w:t>Council of Europe</w:t>
      </w:r>
      <w:r w:rsidR="21C9D3DD" w:rsidRPr="20E29ECE">
        <w:rPr>
          <w:rFonts w:eastAsia="Times New Roman" w:cs="Arial"/>
          <w:lang w:eastAsia="en-GB"/>
        </w:rPr>
        <w:t xml:space="preserve">, where the </w:t>
      </w:r>
      <w:r w:rsidR="2E938D11" w:rsidRPr="20E29ECE">
        <w:rPr>
          <w:rFonts w:eastAsia="Times New Roman" w:cs="Arial"/>
          <w:lang w:eastAsia="en-GB"/>
        </w:rPr>
        <w:t xml:space="preserve">PACE </w:t>
      </w:r>
      <w:r w:rsidR="21C9D3DD" w:rsidRPr="20E29ECE">
        <w:rPr>
          <w:rFonts w:eastAsia="Times New Roman" w:cs="Arial"/>
          <w:lang w:eastAsia="en-GB"/>
        </w:rPr>
        <w:t>C</w:t>
      </w:r>
      <w:r w:rsidR="2E938D11" w:rsidRPr="20E29ECE">
        <w:rPr>
          <w:rFonts w:eastAsia="Times New Roman" w:cs="Arial"/>
          <w:lang w:eastAsia="en-GB"/>
        </w:rPr>
        <w:t>ommittee on the Election of Judges</w:t>
      </w:r>
      <w:r w:rsidRPr="20E29ECE">
        <w:rPr>
          <w:rFonts w:eastAsia="Times New Roman" w:cs="Arial"/>
          <w:lang w:eastAsia="en-GB"/>
        </w:rPr>
        <w:t xml:space="preserve"> conduct</w:t>
      </w:r>
      <w:r w:rsidR="0D97D1AF" w:rsidRPr="20E29ECE">
        <w:rPr>
          <w:rFonts w:eastAsia="Times New Roman" w:cs="Arial"/>
          <w:lang w:eastAsia="en-GB"/>
        </w:rPr>
        <w:t>s</w:t>
      </w:r>
      <w:r w:rsidRPr="20E29ECE">
        <w:rPr>
          <w:rFonts w:eastAsia="Times New Roman" w:cs="Arial"/>
          <w:lang w:eastAsia="en-GB"/>
        </w:rPr>
        <w:t xml:space="preserve"> interviews of the candidates before they are presented to </w:t>
      </w:r>
      <w:r w:rsidR="0D97D1AF" w:rsidRPr="20E29ECE">
        <w:rPr>
          <w:rFonts w:eastAsia="Times New Roman" w:cs="Arial"/>
          <w:lang w:eastAsia="en-GB"/>
        </w:rPr>
        <w:t xml:space="preserve">the </w:t>
      </w:r>
      <w:r w:rsidRPr="20E29ECE">
        <w:rPr>
          <w:rFonts w:eastAsia="Times New Roman" w:cs="Arial"/>
          <w:lang w:eastAsia="en-GB"/>
        </w:rPr>
        <w:t xml:space="preserve">PACE </w:t>
      </w:r>
      <w:r w:rsidR="0D97D1AF" w:rsidRPr="20E29ECE">
        <w:rPr>
          <w:rFonts w:eastAsia="Times New Roman" w:cs="Arial"/>
          <w:lang w:eastAsia="en-GB"/>
        </w:rPr>
        <w:t xml:space="preserve">plenary </w:t>
      </w:r>
      <w:r w:rsidRPr="20E29ECE">
        <w:rPr>
          <w:rFonts w:eastAsia="Times New Roman" w:cs="Arial"/>
          <w:lang w:eastAsia="en-GB"/>
        </w:rPr>
        <w:t xml:space="preserve">for election </w:t>
      </w:r>
      <w:r w:rsidR="49FC8779" w:rsidRPr="20E29ECE">
        <w:rPr>
          <w:rFonts w:eastAsia="Times New Roman" w:cs="Arial"/>
          <w:lang w:eastAsia="en-GB"/>
        </w:rPr>
        <w:t>lik</w:t>
      </w:r>
      <w:r w:rsidR="0E4BB9D6" w:rsidRPr="20E29ECE">
        <w:rPr>
          <w:rFonts w:eastAsia="Times New Roman" w:cs="Arial"/>
          <w:lang w:eastAsia="en-GB"/>
        </w:rPr>
        <w:t>e</w:t>
      </w:r>
      <w:r w:rsidR="49FC8779" w:rsidRPr="20E29ECE">
        <w:rPr>
          <w:rFonts w:eastAsia="Times New Roman" w:cs="Arial"/>
          <w:lang w:eastAsia="en-GB"/>
        </w:rPr>
        <w:t xml:space="preserve">ly to take place </w:t>
      </w:r>
      <w:r w:rsidRPr="20E29ECE">
        <w:rPr>
          <w:rFonts w:eastAsia="Times New Roman" w:cs="Arial"/>
          <w:lang w:eastAsia="en-GB"/>
        </w:rPr>
        <w:t xml:space="preserve">in </w:t>
      </w:r>
      <w:r w:rsidR="16A0B2EA" w:rsidRPr="20E29ECE">
        <w:rPr>
          <w:rFonts w:eastAsia="Times New Roman" w:cs="Arial"/>
          <w:lang w:eastAsia="en-GB"/>
        </w:rPr>
        <w:t>June</w:t>
      </w:r>
      <w:r w:rsidR="6AF976B6" w:rsidRPr="20E29ECE">
        <w:rPr>
          <w:rFonts w:eastAsia="Times New Roman" w:cs="Arial"/>
          <w:lang w:eastAsia="en-GB"/>
        </w:rPr>
        <w:t xml:space="preserve"> 2025</w:t>
      </w:r>
      <w:r w:rsidRPr="20E29ECE">
        <w:rPr>
          <w:rFonts w:eastAsia="Times New Roman" w:cs="Arial"/>
          <w:lang w:eastAsia="en-GB"/>
        </w:rPr>
        <w:t>. At a suitable point before the PACE election, the UK’s Delegation to PACE will wish to meet the three shortlisted candidates in London.</w:t>
      </w:r>
    </w:p>
    <w:p w14:paraId="460ABB50" w14:textId="77777777" w:rsidR="00F24D6B" w:rsidRPr="00F24D6B" w:rsidRDefault="00F24D6B" w:rsidP="00F24D6B">
      <w:pPr>
        <w:spacing w:line="280" w:lineRule="atLeast"/>
        <w:rPr>
          <w:rFonts w:eastAsia="Times New Roman" w:cs="Arial"/>
          <w:color w:val="FF0000"/>
          <w:lang w:eastAsia="en-GB"/>
        </w:rPr>
      </w:pPr>
    </w:p>
    <w:p w14:paraId="24C0BE1C" w14:textId="77777777" w:rsidR="00F24D6B" w:rsidRPr="00F24D6B" w:rsidRDefault="00F24D6B" w:rsidP="00F24D6B">
      <w:pPr>
        <w:spacing w:line="280" w:lineRule="atLeast"/>
        <w:rPr>
          <w:rFonts w:cs="Arial"/>
          <w:bCs/>
          <w:i/>
        </w:rPr>
      </w:pPr>
      <w:r w:rsidRPr="00F24D6B">
        <w:rPr>
          <w:rFonts w:cs="Arial"/>
          <w:bCs/>
          <w:i/>
        </w:rPr>
        <w:t>The UK stage timetable</w:t>
      </w:r>
    </w:p>
    <w:p w14:paraId="114A0E0B" w14:textId="77777777" w:rsidR="00F24D6B" w:rsidRPr="00F24D6B" w:rsidRDefault="00F24D6B" w:rsidP="00F24D6B">
      <w:pPr>
        <w:spacing w:line="280" w:lineRule="atLeast"/>
        <w:rPr>
          <w:rFonts w:eastAsia="Times New Roman" w:cs="Arial"/>
          <w:lang w:eastAsia="en-GB"/>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7" w:type="dxa"/>
          <w:right w:w="57" w:type="dxa"/>
        </w:tblCellMar>
        <w:tblLook w:val="01E0" w:firstRow="1" w:lastRow="1" w:firstColumn="1" w:lastColumn="1" w:noHBand="0" w:noVBand="0"/>
      </w:tblPr>
      <w:tblGrid>
        <w:gridCol w:w="5529"/>
        <w:gridCol w:w="3543"/>
      </w:tblGrid>
      <w:tr w:rsidR="00F24D6B" w:rsidRPr="00F24D6B" w14:paraId="585E52E9" w14:textId="77777777" w:rsidTr="0AFDD793">
        <w:trPr>
          <w:cantSplit/>
        </w:trPr>
        <w:tc>
          <w:tcPr>
            <w:tcW w:w="5529" w:type="dxa"/>
            <w:shd w:val="clear" w:color="auto" w:fill="auto"/>
          </w:tcPr>
          <w:p w14:paraId="6109759D" w14:textId="77777777" w:rsidR="00F24D6B" w:rsidRPr="00F24D6B" w:rsidRDefault="00F24D6B" w:rsidP="00F24D6B">
            <w:pPr>
              <w:spacing w:line="280" w:lineRule="atLeast"/>
              <w:rPr>
                <w:rFonts w:eastAsia="Times New Roman" w:cs="Arial"/>
              </w:rPr>
            </w:pPr>
            <w:r w:rsidRPr="00F24D6B">
              <w:rPr>
                <w:rFonts w:eastAsia="Times New Roman" w:cs="Arial"/>
              </w:rPr>
              <w:t>Exercise launch date</w:t>
            </w:r>
          </w:p>
        </w:tc>
        <w:tc>
          <w:tcPr>
            <w:tcW w:w="3543" w:type="dxa"/>
            <w:shd w:val="clear" w:color="auto" w:fill="auto"/>
          </w:tcPr>
          <w:p w14:paraId="42F1FC06" w14:textId="267BCFA4" w:rsidR="00F24D6B" w:rsidRPr="00F24D6B" w:rsidRDefault="002E5009" w:rsidP="00F24D6B">
            <w:pPr>
              <w:spacing w:line="280" w:lineRule="atLeast"/>
              <w:rPr>
                <w:rFonts w:eastAsia="Times New Roman" w:cs="Arial"/>
                <w:b/>
              </w:rPr>
            </w:pPr>
            <w:r>
              <w:rPr>
                <w:rFonts w:eastAsia="Times New Roman" w:cs="Arial"/>
                <w:b/>
              </w:rPr>
              <w:t>19 February 2024</w:t>
            </w:r>
          </w:p>
        </w:tc>
      </w:tr>
      <w:tr w:rsidR="00F24D6B" w:rsidRPr="00F24D6B" w14:paraId="4EF4725A" w14:textId="77777777" w:rsidTr="0AFDD793">
        <w:trPr>
          <w:cantSplit/>
        </w:trPr>
        <w:tc>
          <w:tcPr>
            <w:tcW w:w="5529" w:type="dxa"/>
            <w:shd w:val="clear" w:color="auto" w:fill="auto"/>
          </w:tcPr>
          <w:p w14:paraId="359FA197" w14:textId="77777777" w:rsidR="00F24D6B" w:rsidRPr="00F24D6B" w:rsidRDefault="00F24D6B" w:rsidP="00F24D6B">
            <w:pPr>
              <w:spacing w:line="280" w:lineRule="atLeast"/>
              <w:rPr>
                <w:rFonts w:eastAsia="Times New Roman" w:cs="Arial"/>
              </w:rPr>
            </w:pPr>
            <w:r w:rsidRPr="00F24D6B">
              <w:rPr>
                <w:rFonts w:eastAsia="Times New Roman" w:cs="Arial"/>
              </w:rPr>
              <w:t>Notify intent to apply, with two referees’ contact details</w:t>
            </w:r>
          </w:p>
        </w:tc>
        <w:tc>
          <w:tcPr>
            <w:tcW w:w="3543" w:type="dxa"/>
            <w:shd w:val="clear" w:color="auto" w:fill="auto"/>
          </w:tcPr>
          <w:p w14:paraId="4806FBBE" w14:textId="2DB1090D" w:rsidR="00F24D6B" w:rsidRPr="00F24D6B" w:rsidRDefault="00822AFC" w:rsidP="00F24D6B">
            <w:pPr>
              <w:spacing w:line="280" w:lineRule="atLeast"/>
              <w:rPr>
                <w:rFonts w:eastAsia="Times New Roman" w:cs="Arial"/>
                <w:b/>
              </w:rPr>
            </w:pPr>
            <w:r>
              <w:rPr>
                <w:rFonts w:eastAsia="Times New Roman" w:cs="Arial"/>
                <w:b/>
              </w:rPr>
              <w:t>19 -</w:t>
            </w:r>
            <w:r w:rsidR="00FB22B8">
              <w:rPr>
                <w:rFonts w:eastAsia="Times New Roman" w:cs="Arial"/>
                <w:b/>
              </w:rPr>
              <w:t xml:space="preserve"> </w:t>
            </w:r>
            <w:r>
              <w:rPr>
                <w:rFonts w:eastAsia="Times New Roman" w:cs="Arial"/>
                <w:b/>
              </w:rPr>
              <w:t>26 February 2024</w:t>
            </w:r>
          </w:p>
        </w:tc>
      </w:tr>
      <w:tr w:rsidR="00DA7DDE" w:rsidRPr="00F24D6B" w14:paraId="076619EB" w14:textId="77777777" w:rsidTr="0AFDD793">
        <w:trPr>
          <w:cantSplit/>
        </w:trPr>
        <w:tc>
          <w:tcPr>
            <w:tcW w:w="5529" w:type="dxa"/>
            <w:shd w:val="clear" w:color="auto" w:fill="auto"/>
          </w:tcPr>
          <w:p w14:paraId="72E3F13D" w14:textId="3263562D" w:rsidR="00DA7DDE" w:rsidRPr="00F24D6B" w:rsidRDefault="00DA7DDE" w:rsidP="00F24D6B">
            <w:pPr>
              <w:spacing w:line="280" w:lineRule="atLeast"/>
              <w:rPr>
                <w:rFonts w:eastAsia="Times New Roman" w:cs="Arial"/>
              </w:rPr>
            </w:pPr>
            <w:r>
              <w:rPr>
                <w:rFonts w:eastAsia="Times New Roman" w:cs="Arial"/>
              </w:rPr>
              <w:t>Opening date for applications</w:t>
            </w:r>
          </w:p>
        </w:tc>
        <w:tc>
          <w:tcPr>
            <w:tcW w:w="3543" w:type="dxa"/>
            <w:shd w:val="clear" w:color="auto" w:fill="auto"/>
          </w:tcPr>
          <w:p w14:paraId="2DAAAAC5" w14:textId="32428BB5" w:rsidR="00DA7DDE" w:rsidRPr="00F24D6B" w:rsidRDefault="00DA4F70" w:rsidP="00F24D6B">
            <w:pPr>
              <w:spacing w:line="280" w:lineRule="atLeast"/>
              <w:rPr>
                <w:rFonts w:eastAsia="Times New Roman" w:cs="Arial"/>
                <w:b/>
              </w:rPr>
            </w:pPr>
            <w:r>
              <w:rPr>
                <w:rFonts w:eastAsia="Times New Roman" w:cs="Arial"/>
                <w:b/>
              </w:rPr>
              <w:t>27 February</w:t>
            </w:r>
            <w:r w:rsidR="00111131">
              <w:rPr>
                <w:rFonts w:eastAsia="Times New Roman" w:cs="Arial"/>
                <w:b/>
              </w:rPr>
              <w:t xml:space="preserve"> 2024</w:t>
            </w:r>
          </w:p>
        </w:tc>
      </w:tr>
      <w:tr w:rsidR="00F24D6B" w:rsidRPr="00F24D6B" w14:paraId="20DA92F2" w14:textId="77777777" w:rsidTr="0AFDD793">
        <w:trPr>
          <w:cantSplit/>
        </w:trPr>
        <w:tc>
          <w:tcPr>
            <w:tcW w:w="5529" w:type="dxa"/>
            <w:shd w:val="clear" w:color="auto" w:fill="auto"/>
          </w:tcPr>
          <w:p w14:paraId="12D3C7BB" w14:textId="77777777" w:rsidR="00F24D6B" w:rsidRPr="00F24D6B" w:rsidRDefault="00F24D6B" w:rsidP="00F24D6B">
            <w:pPr>
              <w:spacing w:line="280" w:lineRule="atLeast"/>
              <w:rPr>
                <w:rFonts w:eastAsia="Times New Roman" w:cs="Arial"/>
              </w:rPr>
            </w:pPr>
            <w:r w:rsidRPr="00F24D6B">
              <w:rPr>
                <w:rFonts w:eastAsia="Times New Roman" w:cs="Arial"/>
              </w:rPr>
              <w:t>Closing date for applications</w:t>
            </w:r>
          </w:p>
        </w:tc>
        <w:tc>
          <w:tcPr>
            <w:tcW w:w="3543" w:type="dxa"/>
            <w:shd w:val="clear" w:color="auto" w:fill="auto"/>
          </w:tcPr>
          <w:p w14:paraId="61A20D06" w14:textId="66D572DE" w:rsidR="00F24D6B" w:rsidRPr="00F24D6B" w:rsidRDefault="00586DE9" w:rsidP="00F24D6B">
            <w:pPr>
              <w:spacing w:line="280" w:lineRule="atLeast"/>
              <w:rPr>
                <w:rFonts w:eastAsia="Times New Roman" w:cs="Arial"/>
                <w:b/>
              </w:rPr>
            </w:pPr>
            <w:r>
              <w:rPr>
                <w:rFonts w:eastAsia="Times New Roman" w:cs="Arial"/>
                <w:b/>
              </w:rPr>
              <w:t>9</w:t>
            </w:r>
            <w:r w:rsidR="00111131">
              <w:rPr>
                <w:rFonts w:eastAsia="Times New Roman" w:cs="Arial"/>
                <w:b/>
              </w:rPr>
              <w:t xml:space="preserve"> April 2024</w:t>
            </w:r>
          </w:p>
        </w:tc>
      </w:tr>
      <w:tr w:rsidR="00F24D6B" w:rsidRPr="00F24D6B" w14:paraId="1940E6EF" w14:textId="77777777" w:rsidTr="0AFDD793">
        <w:trPr>
          <w:cantSplit/>
        </w:trPr>
        <w:tc>
          <w:tcPr>
            <w:tcW w:w="5529" w:type="dxa"/>
            <w:shd w:val="clear" w:color="auto" w:fill="auto"/>
          </w:tcPr>
          <w:p w14:paraId="7C4419BD" w14:textId="10B9D52F" w:rsidR="00F24D6B" w:rsidRPr="00F24D6B" w:rsidRDefault="008073DD" w:rsidP="00F24D6B">
            <w:pPr>
              <w:spacing w:line="280" w:lineRule="atLeast"/>
              <w:rPr>
                <w:rFonts w:eastAsia="Times New Roman" w:cs="Arial"/>
                <w:color w:val="FF0000"/>
              </w:rPr>
            </w:pPr>
            <w:r>
              <w:rPr>
                <w:rFonts w:eastAsia="Times New Roman" w:cs="Arial"/>
              </w:rPr>
              <w:t>D</w:t>
            </w:r>
            <w:r w:rsidR="00F24D6B" w:rsidRPr="00F24D6B">
              <w:rPr>
                <w:rFonts w:eastAsia="Times New Roman" w:cs="Arial"/>
              </w:rPr>
              <w:t>ate for sift</w:t>
            </w:r>
          </w:p>
        </w:tc>
        <w:tc>
          <w:tcPr>
            <w:tcW w:w="3543" w:type="dxa"/>
            <w:shd w:val="clear" w:color="auto" w:fill="auto"/>
          </w:tcPr>
          <w:p w14:paraId="5B9C60F8" w14:textId="749D54D1" w:rsidR="00F24D6B" w:rsidRPr="00F24D6B" w:rsidRDefault="008073DD" w:rsidP="00F24D6B">
            <w:pPr>
              <w:spacing w:line="280" w:lineRule="atLeast"/>
              <w:rPr>
                <w:rFonts w:eastAsia="Times New Roman" w:cs="Arial"/>
                <w:b/>
              </w:rPr>
            </w:pPr>
            <w:r>
              <w:rPr>
                <w:rFonts w:eastAsia="Times New Roman" w:cs="Arial"/>
                <w:b/>
              </w:rPr>
              <w:t>6 June 2024</w:t>
            </w:r>
          </w:p>
        </w:tc>
      </w:tr>
      <w:tr w:rsidR="00F24D6B" w:rsidRPr="00F24D6B" w14:paraId="1C6DEF62" w14:textId="77777777" w:rsidTr="0AFDD793">
        <w:trPr>
          <w:cantSplit/>
        </w:trPr>
        <w:tc>
          <w:tcPr>
            <w:tcW w:w="5529" w:type="dxa"/>
            <w:shd w:val="clear" w:color="auto" w:fill="auto"/>
          </w:tcPr>
          <w:p w14:paraId="69E81452" w14:textId="77777777" w:rsidR="00F24D6B" w:rsidRPr="00F24D6B" w:rsidRDefault="00F24D6B" w:rsidP="00F24D6B">
            <w:pPr>
              <w:spacing w:line="280" w:lineRule="atLeast"/>
              <w:rPr>
                <w:rFonts w:eastAsia="Times New Roman" w:cs="Arial"/>
              </w:rPr>
            </w:pPr>
            <w:r w:rsidRPr="00F24D6B">
              <w:rPr>
                <w:rFonts w:eastAsia="Times New Roman" w:cs="Arial"/>
              </w:rPr>
              <w:t>Window for language assessment for sifted candidates</w:t>
            </w:r>
          </w:p>
        </w:tc>
        <w:tc>
          <w:tcPr>
            <w:tcW w:w="3543" w:type="dxa"/>
            <w:shd w:val="clear" w:color="auto" w:fill="auto"/>
          </w:tcPr>
          <w:p w14:paraId="07608228" w14:textId="2B248079" w:rsidR="00F24D6B" w:rsidRPr="00F24D6B" w:rsidRDefault="00CD6E42" w:rsidP="00F24D6B">
            <w:pPr>
              <w:spacing w:line="280" w:lineRule="atLeast"/>
              <w:rPr>
                <w:rFonts w:eastAsia="Times New Roman" w:cs="Arial"/>
                <w:b/>
              </w:rPr>
            </w:pPr>
            <w:r>
              <w:rPr>
                <w:rFonts w:eastAsia="Times New Roman" w:cs="Arial"/>
                <w:b/>
              </w:rPr>
              <w:t>24</w:t>
            </w:r>
            <w:r w:rsidR="006F7E88">
              <w:rPr>
                <w:rFonts w:eastAsia="Times New Roman" w:cs="Arial"/>
                <w:b/>
              </w:rPr>
              <w:t xml:space="preserve"> – 28 June 2024 (TBC)</w:t>
            </w:r>
          </w:p>
        </w:tc>
      </w:tr>
      <w:tr w:rsidR="00F24D6B" w:rsidRPr="00F24D6B" w14:paraId="76C480C3" w14:textId="77777777" w:rsidTr="0AFDD793">
        <w:trPr>
          <w:cantSplit/>
        </w:trPr>
        <w:tc>
          <w:tcPr>
            <w:tcW w:w="5529" w:type="dxa"/>
            <w:shd w:val="clear" w:color="auto" w:fill="auto"/>
          </w:tcPr>
          <w:p w14:paraId="40853494" w14:textId="519D7E62" w:rsidR="00F24D6B" w:rsidRPr="00F24D6B" w:rsidRDefault="006F7E88" w:rsidP="00F24D6B">
            <w:pPr>
              <w:spacing w:line="280" w:lineRule="atLeast"/>
              <w:rPr>
                <w:rFonts w:eastAsia="Times New Roman" w:cs="Arial"/>
              </w:rPr>
            </w:pPr>
            <w:r>
              <w:rPr>
                <w:rFonts w:eastAsia="Times New Roman" w:cs="Arial"/>
              </w:rPr>
              <w:t>D</w:t>
            </w:r>
            <w:r w:rsidR="00F24D6B" w:rsidRPr="00F24D6B">
              <w:rPr>
                <w:rFonts w:eastAsia="Times New Roman" w:cs="Arial"/>
              </w:rPr>
              <w:t xml:space="preserve">ates for interviews </w:t>
            </w:r>
          </w:p>
        </w:tc>
        <w:tc>
          <w:tcPr>
            <w:tcW w:w="3543" w:type="dxa"/>
            <w:shd w:val="clear" w:color="auto" w:fill="auto"/>
          </w:tcPr>
          <w:p w14:paraId="513EF186" w14:textId="60807BB4" w:rsidR="00F24D6B" w:rsidRPr="00F24D6B" w:rsidRDefault="006F7E88" w:rsidP="00F24D6B">
            <w:pPr>
              <w:spacing w:line="280" w:lineRule="atLeast"/>
              <w:rPr>
                <w:rFonts w:eastAsia="Times New Roman" w:cs="Arial"/>
                <w:b/>
              </w:rPr>
            </w:pPr>
            <w:r>
              <w:rPr>
                <w:rFonts w:eastAsia="Times New Roman" w:cs="Arial"/>
                <w:b/>
              </w:rPr>
              <w:t>10 &amp; 11 July 2024</w:t>
            </w:r>
          </w:p>
        </w:tc>
      </w:tr>
      <w:tr w:rsidR="00F24D6B" w:rsidRPr="00F24D6B" w14:paraId="1A007B78" w14:textId="77777777" w:rsidTr="0AFDD793">
        <w:trPr>
          <w:cantSplit/>
        </w:trPr>
        <w:tc>
          <w:tcPr>
            <w:tcW w:w="5529" w:type="dxa"/>
            <w:shd w:val="clear" w:color="auto" w:fill="auto"/>
          </w:tcPr>
          <w:p w14:paraId="6B8CA5EF" w14:textId="77777777" w:rsidR="00F24D6B" w:rsidRPr="00F24D6B" w:rsidRDefault="00F24D6B" w:rsidP="00F24D6B">
            <w:pPr>
              <w:spacing w:line="280" w:lineRule="atLeast"/>
              <w:rPr>
                <w:rFonts w:eastAsia="Times New Roman" w:cs="Arial"/>
              </w:rPr>
            </w:pPr>
            <w:r w:rsidRPr="00F24D6B">
              <w:rPr>
                <w:rFonts w:eastAsia="Times New Roman" w:cs="Arial"/>
              </w:rPr>
              <w:t>Longlist recommendations to the Lord Chancellor</w:t>
            </w:r>
          </w:p>
        </w:tc>
        <w:tc>
          <w:tcPr>
            <w:tcW w:w="3543" w:type="dxa"/>
            <w:shd w:val="clear" w:color="auto" w:fill="auto"/>
          </w:tcPr>
          <w:p w14:paraId="0DC6ADA6" w14:textId="7B6441F7" w:rsidR="00F24D6B" w:rsidRPr="00F24D6B" w:rsidRDefault="00EC507B" w:rsidP="0AFDD793">
            <w:pPr>
              <w:spacing w:line="280" w:lineRule="atLeast"/>
              <w:rPr>
                <w:rFonts w:eastAsia="Times New Roman" w:cs="Arial"/>
                <w:b/>
                <w:bCs/>
              </w:rPr>
            </w:pPr>
            <w:r>
              <w:rPr>
                <w:rFonts w:eastAsia="Times New Roman" w:cs="Arial"/>
                <w:b/>
                <w:bCs/>
              </w:rPr>
              <w:t>Late July 2024</w:t>
            </w:r>
          </w:p>
        </w:tc>
      </w:tr>
      <w:tr w:rsidR="00F24D6B" w:rsidRPr="00F24D6B" w14:paraId="3C710340" w14:textId="77777777" w:rsidTr="0AFDD793">
        <w:trPr>
          <w:cantSplit/>
        </w:trPr>
        <w:tc>
          <w:tcPr>
            <w:tcW w:w="5529" w:type="dxa"/>
            <w:shd w:val="clear" w:color="auto" w:fill="auto"/>
          </w:tcPr>
          <w:p w14:paraId="1F8D6CFC" w14:textId="77777777" w:rsidR="00F24D6B" w:rsidRPr="00F24D6B" w:rsidRDefault="00F24D6B" w:rsidP="00F24D6B">
            <w:pPr>
              <w:spacing w:line="280" w:lineRule="atLeast"/>
              <w:rPr>
                <w:rFonts w:eastAsia="Times New Roman" w:cs="Arial"/>
              </w:rPr>
            </w:pPr>
            <w:r w:rsidRPr="00F24D6B">
              <w:rPr>
                <w:rFonts w:eastAsia="Times New Roman" w:cs="Arial"/>
              </w:rPr>
              <w:t>Lord Chancellor’s decision on shortlist</w:t>
            </w:r>
          </w:p>
        </w:tc>
        <w:tc>
          <w:tcPr>
            <w:tcW w:w="3543" w:type="dxa"/>
            <w:shd w:val="clear" w:color="auto" w:fill="auto"/>
          </w:tcPr>
          <w:p w14:paraId="0F9AB07A" w14:textId="6AA18216" w:rsidR="00F24D6B" w:rsidRPr="00F24D6B" w:rsidRDefault="00AB5366" w:rsidP="00F24D6B">
            <w:pPr>
              <w:spacing w:line="280" w:lineRule="atLeast"/>
              <w:rPr>
                <w:rFonts w:eastAsia="Times New Roman" w:cs="Arial"/>
                <w:b/>
              </w:rPr>
            </w:pPr>
            <w:r>
              <w:rPr>
                <w:rFonts w:eastAsia="Times New Roman" w:cs="Arial"/>
                <w:b/>
              </w:rPr>
              <w:t>TBC</w:t>
            </w:r>
          </w:p>
        </w:tc>
      </w:tr>
    </w:tbl>
    <w:p w14:paraId="56967A4D" w14:textId="77777777" w:rsidR="00BC46EE" w:rsidRDefault="00BC46EE" w:rsidP="00F24D6B">
      <w:pPr>
        <w:spacing w:line="280" w:lineRule="atLeast"/>
        <w:rPr>
          <w:rFonts w:cs="Arial"/>
          <w:bCs/>
          <w:i/>
        </w:rPr>
      </w:pPr>
    </w:p>
    <w:p w14:paraId="65DEC3D2" w14:textId="77777777" w:rsidR="00F24D6B" w:rsidRPr="00F24D6B" w:rsidRDefault="00F24D6B" w:rsidP="00F24D6B">
      <w:pPr>
        <w:spacing w:line="280" w:lineRule="atLeast"/>
        <w:rPr>
          <w:rFonts w:eastAsia="Times New Roman" w:cs="Arial"/>
          <w:i/>
          <w:iCs/>
          <w:lang w:eastAsia="en-GB"/>
        </w:rPr>
      </w:pPr>
      <w:r w:rsidRPr="00F24D6B">
        <w:rPr>
          <w:rFonts w:cs="Arial"/>
          <w:bCs/>
          <w:i/>
        </w:rPr>
        <w:t xml:space="preserve"> </w:t>
      </w:r>
      <w:r w:rsidRPr="00F24D6B">
        <w:rPr>
          <w:rFonts w:eastAsia="Times New Roman" w:cs="Arial"/>
          <w:i/>
          <w:iCs/>
          <w:lang w:eastAsia="en-GB"/>
        </w:rPr>
        <w:t>The Strasbourg stage timetable</w:t>
      </w:r>
    </w:p>
    <w:p w14:paraId="2E0B460D" w14:textId="77777777" w:rsidR="00F24D6B" w:rsidRPr="00F24D6B" w:rsidRDefault="00F24D6B" w:rsidP="00F24D6B">
      <w:pPr>
        <w:spacing w:line="280" w:lineRule="atLeast"/>
        <w:rPr>
          <w:rFonts w:eastAsia="Times New Roman" w:cs="Arial"/>
          <w:lang w:eastAsia="en-GB"/>
        </w:rPr>
      </w:pPr>
    </w:p>
    <w:tbl>
      <w:tblPr>
        <w:tblW w:w="9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7" w:type="dxa"/>
          <w:right w:w="57" w:type="dxa"/>
        </w:tblCellMar>
        <w:tblLook w:val="01E0" w:firstRow="1" w:lastRow="1" w:firstColumn="1" w:lastColumn="1" w:noHBand="0" w:noVBand="0"/>
      </w:tblPr>
      <w:tblGrid>
        <w:gridCol w:w="5529"/>
        <w:gridCol w:w="3523"/>
      </w:tblGrid>
      <w:tr w:rsidR="00F24D6B" w:rsidRPr="00F24D6B" w14:paraId="5FCABF83" w14:textId="77777777" w:rsidTr="0AFDD793">
        <w:trPr>
          <w:cantSplit/>
          <w:trHeight w:val="290"/>
        </w:trPr>
        <w:tc>
          <w:tcPr>
            <w:tcW w:w="5529" w:type="dxa"/>
            <w:shd w:val="clear" w:color="auto" w:fill="auto"/>
          </w:tcPr>
          <w:p w14:paraId="018B36BF" w14:textId="76CEAEA5" w:rsidR="00F24D6B" w:rsidRPr="00F24D6B" w:rsidRDefault="00F24D6B" w:rsidP="00F24D6B">
            <w:pPr>
              <w:spacing w:line="280" w:lineRule="atLeast"/>
              <w:rPr>
                <w:rFonts w:eastAsia="Times New Roman" w:cs="Arial"/>
              </w:rPr>
            </w:pPr>
            <w:r w:rsidRPr="00F24D6B">
              <w:rPr>
                <w:rFonts w:eastAsia="Times New Roman" w:cs="Arial"/>
              </w:rPr>
              <w:t>Shortlisted candidates interviewed</w:t>
            </w:r>
          </w:p>
        </w:tc>
        <w:tc>
          <w:tcPr>
            <w:tcW w:w="3523" w:type="dxa"/>
            <w:shd w:val="clear" w:color="auto" w:fill="auto"/>
          </w:tcPr>
          <w:p w14:paraId="54BFDE94" w14:textId="3D211149" w:rsidR="00F24D6B" w:rsidRPr="00F24D6B" w:rsidRDefault="3A0B356E" w:rsidP="0AFDD793">
            <w:pPr>
              <w:spacing w:line="280" w:lineRule="atLeast"/>
              <w:jc w:val="both"/>
              <w:rPr>
                <w:rFonts w:eastAsia="Times New Roman" w:cs="Arial"/>
                <w:b/>
                <w:bCs/>
              </w:rPr>
            </w:pPr>
            <w:r w:rsidRPr="0AFDD793">
              <w:rPr>
                <w:rFonts w:eastAsia="Times New Roman" w:cs="Arial"/>
                <w:b/>
                <w:bCs/>
              </w:rPr>
              <w:t>March</w:t>
            </w:r>
            <w:r w:rsidR="00642255">
              <w:rPr>
                <w:rFonts w:eastAsia="Times New Roman" w:cs="Arial"/>
                <w:b/>
                <w:bCs/>
              </w:rPr>
              <w:t xml:space="preserve"> </w:t>
            </w:r>
            <w:r w:rsidRPr="0AFDD793">
              <w:rPr>
                <w:rFonts w:eastAsia="Times New Roman" w:cs="Arial"/>
                <w:b/>
                <w:bCs/>
              </w:rPr>
              <w:t>-</w:t>
            </w:r>
            <w:r w:rsidR="00642255">
              <w:rPr>
                <w:rFonts w:eastAsia="Times New Roman" w:cs="Arial"/>
                <w:b/>
                <w:bCs/>
              </w:rPr>
              <w:t xml:space="preserve"> </w:t>
            </w:r>
            <w:r w:rsidRPr="0AFDD793">
              <w:rPr>
                <w:rFonts w:eastAsia="Times New Roman" w:cs="Arial"/>
                <w:b/>
                <w:bCs/>
              </w:rPr>
              <w:t>April</w:t>
            </w:r>
            <w:r w:rsidR="00987BDA">
              <w:rPr>
                <w:rFonts w:eastAsia="Times New Roman" w:cs="Arial"/>
                <w:b/>
                <w:bCs/>
              </w:rPr>
              <w:t xml:space="preserve"> 2025</w:t>
            </w:r>
          </w:p>
        </w:tc>
      </w:tr>
      <w:tr w:rsidR="00F24D6B" w:rsidRPr="00F24D6B" w14:paraId="63D8E15C" w14:textId="77777777" w:rsidTr="0AFDD793">
        <w:trPr>
          <w:cantSplit/>
          <w:trHeight w:val="290"/>
        </w:trPr>
        <w:tc>
          <w:tcPr>
            <w:tcW w:w="5529" w:type="dxa"/>
            <w:shd w:val="clear" w:color="auto" w:fill="auto"/>
          </w:tcPr>
          <w:p w14:paraId="0021F18A" w14:textId="77777777" w:rsidR="00F24D6B" w:rsidRPr="00F24D6B" w:rsidRDefault="1941C3A3" w:rsidP="00F24D6B">
            <w:pPr>
              <w:spacing w:line="280" w:lineRule="atLeast"/>
              <w:rPr>
                <w:rFonts w:eastAsia="Times New Roman" w:cs="Arial"/>
              </w:rPr>
            </w:pPr>
            <w:r w:rsidRPr="0AFDD793">
              <w:rPr>
                <w:rFonts w:eastAsia="Times New Roman" w:cs="Arial"/>
              </w:rPr>
              <w:t>Candidate elected by PACE</w:t>
            </w:r>
          </w:p>
        </w:tc>
        <w:tc>
          <w:tcPr>
            <w:tcW w:w="3523" w:type="dxa"/>
            <w:shd w:val="clear" w:color="auto" w:fill="auto"/>
          </w:tcPr>
          <w:p w14:paraId="313BF2A8" w14:textId="4934066B" w:rsidR="00F24D6B" w:rsidRPr="00F24D6B" w:rsidRDefault="665D2BDE" w:rsidP="0AFDD793">
            <w:pPr>
              <w:spacing w:line="280" w:lineRule="atLeast"/>
              <w:rPr>
                <w:rFonts w:eastAsia="Times New Roman" w:cs="Arial"/>
                <w:b/>
                <w:bCs/>
              </w:rPr>
            </w:pPr>
            <w:r w:rsidRPr="0AFDD793">
              <w:rPr>
                <w:rFonts w:eastAsia="Times New Roman" w:cs="Arial"/>
                <w:b/>
                <w:bCs/>
              </w:rPr>
              <w:t>June</w:t>
            </w:r>
            <w:r w:rsidR="00987BDA">
              <w:rPr>
                <w:rFonts w:eastAsia="Times New Roman" w:cs="Arial"/>
                <w:b/>
                <w:bCs/>
              </w:rPr>
              <w:t xml:space="preserve"> 2025</w:t>
            </w:r>
          </w:p>
        </w:tc>
      </w:tr>
      <w:tr w:rsidR="00F24D6B" w:rsidRPr="00F24D6B" w14:paraId="4B7FB8FD" w14:textId="77777777" w:rsidTr="0AFDD793">
        <w:trPr>
          <w:cantSplit/>
          <w:trHeight w:val="302"/>
        </w:trPr>
        <w:tc>
          <w:tcPr>
            <w:tcW w:w="5529" w:type="dxa"/>
            <w:shd w:val="clear" w:color="auto" w:fill="auto"/>
          </w:tcPr>
          <w:p w14:paraId="124A75D8" w14:textId="77777777" w:rsidR="00F24D6B" w:rsidRPr="00F24D6B" w:rsidRDefault="00F24D6B" w:rsidP="00F24D6B">
            <w:pPr>
              <w:spacing w:line="280" w:lineRule="atLeast"/>
              <w:rPr>
                <w:rFonts w:eastAsia="Times New Roman" w:cs="Arial"/>
              </w:rPr>
            </w:pPr>
            <w:r w:rsidRPr="00F24D6B">
              <w:rPr>
                <w:rFonts w:eastAsia="Times New Roman" w:cs="Arial"/>
              </w:rPr>
              <w:t>Assume appointment</w:t>
            </w:r>
          </w:p>
        </w:tc>
        <w:tc>
          <w:tcPr>
            <w:tcW w:w="3523" w:type="dxa"/>
            <w:shd w:val="clear" w:color="auto" w:fill="auto"/>
          </w:tcPr>
          <w:p w14:paraId="4D9796C4" w14:textId="20771072" w:rsidR="00F24D6B" w:rsidRPr="00F24D6B" w:rsidRDefault="2F024B97" w:rsidP="0AFDD793">
            <w:pPr>
              <w:spacing w:line="280" w:lineRule="atLeast"/>
              <w:rPr>
                <w:rFonts w:eastAsia="Times New Roman" w:cs="Arial"/>
                <w:b/>
                <w:bCs/>
              </w:rPr>
            </w:pPr>
            <w:r w:rsidRPr="0AFDD793">
              <w:rPr>
                <w:rFonts w:eastAsia="Times New Roman" w:cs="Arial"/>
                <w:b/>
                <w:bCs/>
              </w:rPr>
              <w:t>September 2025</w:t>
            </w:r>
          </w:p>
        </w:tc>
      </w:tr>
    </w:tbl>
    <w:p w14:paraId="7DE8AF4D" w14:textId="77777777" w:rsidR="00F24D6B" w:rsidRPr="00F24D6B" w:rsidRDefault="00F24D6B" w:rsidP="00F24D6B">
      <w:pPr>
        <w:spacing w:line="280" w:lineRule="atLeast"/>
        <w:rPr>
          <w:rFonts w:eastAsia="Times New Roman" w:cs="Arial"/>
          <w:lang w:eastAsia="en-GB"/>
        </w:rPr>
      </w:pPr>
    </w:p>
    <w:p w14:paraId="629A24AA" w14:textId="6CF9988F" w:rsidR="00F24D6B" w:rsidRPr="00F24D6B" w:rsidRDefault="1941C3A3" w:rsidP="00F24D6B">
      <w:pPr>
        <w:spacing w:line="280" w:lineRule="atLeast"/>
        <w:rPr>
          <w:rFonts w:eastAsia="Times New Roman" w:cs="Arial"/>
          <w:lang w:eastAsia="en-GB"/>
        </w:rPr>
      </w:pPr>
      <w:r w:rsidRPr="0AFDD793">
        <w:rPr>
          <w:rFonts w:eastAsia="Times New Roman" w:cs="Arial"/>
          <w:lang w:eastAsia="en-GB"/>
        </w:rPr>
        <w:lastRenderedPageBreak/>
        <w:t xml:space="preserve">By the </w:t>
      </w:r>
      <w:r w:rsidR="70CA5B13" w:rsidRPr="00CE3EF2">
        <w:rPr>
          <w:rFonts w:eastAsia="Times New Roman" w:cs="Arial"/>
          <w:b/>
          <w:bCs/>
          <w:lang w:eastAsia="en-GB"/>
        </w:rPr>
        <w:t>(</w:t>
      </w:r>
      <w:r w:rsidR="3551A487" w:rsidRPr="00CE3EF2">
        <w:rPr>
          <w:rFonts w:eastAsia="Times New Roman" w:cs="Arial"/>
          <w:b/>
          <w:bCs/>
          <w:lang w:eastAsia="en-GB"/>
        </w:rPr>
        <w:t>February</w:t>
      </w:r>
      <w:r w:rsidR="5223AE1C" w:rsidRPr="00CE3EF2">
        <w:rPr>
          <w:rFonts w:eastAsia="Times New Roman" w:cs="Arial"/>
          <w:b/>
          <w:bCs/>
          <w:lang w:eastAsia="en-GB"/>
        </w:rPr>
        <w:t xml:space="preserve"> 2025</w:t>
      </w:r>
      <w:r w:rsidR="70CA5B13" w:rsidRPr="00CE3EF2">
        <w:rPr>
          <w:rFonts w:eastAsia="Times New Roman" w:cs="Arial"/>
          <w:b/>
          <w:bCs/>
          <w:lang w:eastAsia="en-GB"/>
        </w:rPr>
        <w:t>)</w:t>
      </w:r>
      <w:r w:rsidRPr="00CE3EF2">
        <w:rPr>
          <w:rFonts w:eastAsia="Times New Roman" w:cs="Arial"/>
          <w:b/>
          <w:bCs/>
          <w:lang w:eastAsia="en-GB"/>
        </w:rPr>
        <w:t>,</w:t>
      </w:r>
      <w:r w:rsidRPr="0AFDD793">
        <w:rPr>
          <w:rFonts w:eastAsia="Times New Roman" w:cs="Arial"/>
          <w:lang w:eastAsia="en-GB"/>
        </w:rPr>
        <w:t xml:space="preserve"> </w:t>
      </w:r>
      <w:r w:rsidR="01C32AC6" w:rsidRPr="0AFDD793">
        <w:rPr>
          <w:rFonts w:eastAsia="Times New Roman" w:cs="Arial"/>
          <w:lang w:eastAsia="en-GB"/>
        </w:rPr>
        <w:t xml:space="preserve">the </w:t>
      </w:r>
      <w:r w:rsidRPr="0AFDD793">
        <w:rPr>
          <w:rFonts w:eastAsia="Times New Roman" w:cs="Arial"/>
          <w:lang w:eastAsia="en-GB"/>
        </w:rPr>
        <w:t>UK’s shortli</w:t>
      </w:r>
      <w:r w:rsidR="111C2F4C" w:rsidRPr="0AFDD793">
        <w:rPr>
          <w:rFonts w:eastAsia="Times New Roman" w:cs="Arial"/>
          <w:lang w:eastAsia="en-GB"/>
        </w:rPr>
        <w:t>st of three candidates will be</w:t>
      </w:r>
      <w:r w:rsidRPr="0AFDD793">
        <w:rPr>
          <w:rFonts w:eastAsia="Times New Roman" w:cs="Arial"/>
          <w:lang w:eastAsia="en-GB"/>
        </w:rPr>
        <w:t xml:space="preserve"> submitted to PACE. Candidates will be interviewed, </w:t>
      </w:r>
      <w:r w:rsidR="657DF26D" w:rsidRPr="0AFDD793">
        <w:rPr>
          <w:rFonts w:eastAsia="Times New Roman" w:cs="Arial"/>
          <w:lang w:eastAsia="en-GB"/>
        </w:rPr>
        <w:t xml:space="preserve">on </w:t>
      </w:r>
      <w:r w:rsidR="70CA5B13" w:rsidRPr="00CE3EF2">
        <w:rPr>
          <w:rFonts w:eastAsia="Times New Roman" w:cs="Arial"/>
          <w:b/>
          <w:bCs/>
          <w:lang w:eastAsia="en-GB"/>
        </w:rPr>
        <w:t>(</w:t>
      </w:r>
      <w:r w:rsidR="67AD8F12" w:rsidRPr="00CE3EF2">
        <w:rPr>
          <w:rFonts w:eastAsia="Times New Roman" w:cs="Arial"/>
          <w:b/>
          <w:bCs/>
          <w:lang w:eastAsia="en-GB"/>
        </w:rPr>
        <w:t>between March and April 2025</w:t>
      </w:r>
      <w:r w:rsidR="70CA5B13" w:rsidRPr="00CE3EF2">
        <w:rPr>
          <w:rFonts w:eastAsia="Times New Roman" w:cs="Arial"/>
          <w:b/>
          <w:bCs/>
          <w:lang w:eastAsia="en-GB"/>
        </w:rPr>
        <w:t>)</w:t>
      </w:r>
      <w:r w:rsidRPr="00CE3EF2">
        <w:rPr>
          <w:rFonts w:eastAsia="Times New Roman" w:cs="Arial"/>
          <w:b/>
          <w:bCs/>
          <w:lang w:eastAsia="en-GB"/>
        </w:rPr>
        <w:t xml:space="preserve"> </w:t>
      </w:r>
      <w:r w:rsidRPr="0AFDD793">
        <w:rPr>
          <w:rFonts w:eastAsia="Times New Roman" w:cs="Arial"/>
          <w:lang w:eastAsia="en-GB"/>
        </w:rPr>
        <w:t xml:space="preserve">by the Committee on the Election of Judges to the </w:t>
      </w:r>
      <w:bookmarkStart w:id="0" w:name="_ftnref1"/>
      <w:r w:rsidRPr="0AFDD793">
        <w:rPr>
          <w:rFonts w:eastAsia="Times New Roman" w:cs="Arial"/>
          <w:lang w:eastAsia="en-GB"/>
        </w:rPr>
        <w:t>ECtHR</w:t>
      </w:r>
      <w:bookmarkEnd w:id="0"/>
      <w:r w:rsidRPr="0AFDD793">
        <w:rPr>
          <w:rFonts w:eastAsia="Times New Roman" w:cs="Arial"/>
          <w:lang w:eastAsia="en-GB"/>
        </w:rPr>
        <w:t xml:space="preserve">. The judge will be elected by majority vote at the third part-Session of </w:t>
      </w:r>
      <w:r w:rsidR="57305244" w:rsidRPr="0AFDD793">
        <w:rPr>
          <w:rFonts w:eastAsia="Times New Roman" w:cs="Arial"/>
          <w:lang w:eastAsia="en-GB"/>
        </w:rPr>
        <w:t>2025</w:t>
      </w:r>
      <w:r w:rsidRPr="0AFDD793">
        <w:rPr>
          <w:rFonts w:eastAsia="Times New Roman" w:cs="Arial"/>
          <w:lang w:eastAsia="en-GB"/>
        </w:rPr>
        <w:t xml:space="preserve"> by the Parliamentary Assembly held </w:t>
      </w:r>
      <w:r w:rsidR="657DF26D" w:rsidRPr="0AFDD793">
        <w:rPr>
          <w:rFonts w:eastAsia="Times New Roman" w:cs="Arial"/>
          <w:lang w:eastAsia="en-GB"/>
        </w:rPr>
        <w:t>between</w:t>
      </w:r>
      <w:r w:rsidR="0F6D4792" w:rsidRPr="0AFDD793">
        <w:rPr>
          <w:rFonts w:eastAsia="Times New Roman" w:cs="Arial"/>
          <w:lang w:eastAsia="en-GB"/>
        </w:rPr>
        <w:t xml:space="preserve"> </w:t>
      </w:r>
      <w:r w:rsidR="6A7DE987" w:rsidRPr="0AFDD793">
        <w:rPr>
          <w:rFonts w:eastAsia="Times New Roman" w:cs="Arial"/>
          <w:b/>
          <w:bCs/>
          <w:lang w:eastAsia="en-GB"/>
        </w:rPr>
        <w:t>(</w:t>
      </w:r>
      <w:r w:rsidR="2326459F" w:rsidRPr="0AFDD793">
        <w:rPr>
          <w:rFonts w:eastAsia="Times New Roman" w:cs="Arial"/>
          <w:b/>
          <w:bCs/>
          <w:lang w:eastAsia="en-GB"/>
        </w:rPr>
        <w:t xml:space="preserve">June </w:t>
      </w:r>
      <w:r w:rsidR="0193D855" w:rsidRPr="0AFDD793">
        <w:rPr>
          <w:rFonts w:eastAsia="Times New Roman" w:cs="Arial"/>
          <w:b/>
          <w:bCs/>
          <w:lang w:eastAsia="en-GB"/>
        </w:rPr>
        <w:t>2025</w:t>
      </w:r>
      <w:r w:rsidR="6A7DE987" w:rsidRPr="0AFDD793">
        <w:rPr>
          <w:rFonts w:eastAsia="Times New Roman" w:cs="Arial"/>
          <w:b/>
          <w:bCs/>
          <w:lang w:eastAsia="en-GB"/>
        </w:rPr>
        <w:t>)</w:t>
      </w:r>
      <w:r w:rsidRPr="0AFDD793">
        <w:rPr>
          <w:rFonts w:eastAsia="Times New Roman" w:cs="Arial"/>
          <w:b/>
          <w:bCs/>
          <w:lang w:eastAsia="en-GB"/>
        </w:rPr>
        <w:t>.</w:t>
      </w:r>
    </w:p>
    <w:p w14:paraId="4E7D8C29" w14:textId="77777777" w:rsidR="00F24D6B" w:rsidRPr="00F24D6B" w:rsidRDefault="00F24D6B" w:rsidP="00F24D6B">
      <w:pPr>
        <w:spacing w:line="280" w:lineRule="atLeast"/>
        <w:rPr>
          <w:rFonts w:eastAsia="Times New Roman" w:cs="Arial"/>
          <w:b/>
          <w:i/>
          <w:lang w:eastAsia="en-GB"/>
        </w:rPr>
      </w:pPr>
    </w:p>
    <w:p w14:paraId="4176EB25" w14:textId="77777777" w:rsidR="00F24D6B" w:rsidRDefault="00F24D6B" w:rsidP="00F24D6B">
      <w:pPr>
        <w:spacing w:line="280" w:lineRule="atLeast"/>
        <w:rPr>
          <w:rFonts w:eastAsia="Times New Roman" w:cs="Arial"/>
          <w:b/>
          <w:i/>
          <w:lang w:eastAsia="en-GB"/>
        </w:rPr>
      </w:pPr>
      <w:r w:rsidRPr="00F24D6B">
        <w:rPr>
          <w:rFonts w:eastAsia="Times New Roman" w:cs="Arial"/>
          <w:b/>
          <w:i/>
          <w:lang w:eastAsia="en-GB"/>
        </w:rPr>
        <w:t>The UK Delegation of the Parliamentary Assembly of the Council of Europe (UKDEL PACE)</w:t>
      </w:r>
    </w:p>
    <w:p w14:paraId="079E53CC" w14:textId="77777777" w:rsidR="00C1540E" w:rsidRPr="00F24D6B" w:rsidRDefault="00C1540E" w:rsidP="00F24D6B">
      <w:pPr>
        <w:spacing w:line="280" w:lineRule="atLeast"/>
        <w:rPr>
          <w:rFonts w:eastAsia="Times New Roman" w:cs="Arial"/>
          <w:b/>
          <w:i/>
          <w:lang w:eastAsia="en-GB"/>
        </w:rPr>
      </w:pPr>
    </w:p>
    <w:p w14:paraId="0A27B3A6" w14:textId="30B94DBB" w:rsidR="00F24D6B" w:rsidRPr="00F24D6B" w:rsidRDefault="4A3554DC" w:rsidP="24E7ABA5">
      <w:pPr>
        <w:spacing w:line="280" w:lineRule="atLeast"/>
        <w:rPr>
          <w:rFonts w:eastAsia="Times New Roman" w:cs="Arial"/>
          <w:lang w:eastAsia="en-GB"/>
        </w:rPr>
      </w:pPr>
      <w:r w:rsidRPr="0AFDD793">
        <w:rPr>
          <w:rFonts w:cs="Arial"/>
        </w:rPr>
        <w:t>Members of the UK Delegation to the Parliamentary Assembly will also ask to meet the three shortlisted candidates in London for</w:t>
      </w:r>
      <w:r w:rsidRPr="0AFDD793">
        <w:rPr>
          <w:rFonts w:eastAsia="Times New Roman" w:cs="Arial"/>
          <w:lang w:eastAsia="en-GB"/>
        </w:rPr>
        <w:t xml:space="preserve"> about half an hour </w:t>
      </w:r>
      <w:r w:rsidR="337D08AA" w:rsidRPr="0AFDD793">
        <w:rPr>
          <w:rFonts w:eastAsia="Times New Roman" w:cs="Arial"/>
          <w:lang w:eastAsia="en-GB"/>
        </w:rPr>
        <w:t>on</w:t>
      </w:r>
      <w:r w:rsidR="004E6E60">
        <w:rPr>
          <w:rFonts w:eastAsia="Times New Roman" w:cs="Arial"/>
          <w:lang w:eastAsia="en-GB"/>
        </w:rPr>
        <w:t xml:space="preserve"> a date to be confirmed. </w:t>
      </w:r>
      <w:r w:rsidRPr="0AFDD793">
        <w:rPr>
          <w:rFonts w:eastAsia="Times New Roman" w:cs="Arial"/>
          <w:lang w:eastAsia="en-GB"/>
        </w:rPr>
        <w:t xml:space="preserve">This is because </w:t>
      </w:r>
      <w:r w:rsidRPr="0AFDD793">
        <w:rPr>
          <w:rFonts w:cs="Arial"/>
        </w:rPr>
        <w:t>members of the Delegation wish to be able to attend the Parliamentary Assembly’s Part Session during</w:t>
      </w:r>
      <w:r w:rsidR="464B1944" w:rsidRPr="0AFDD793">
        <w:rPr>
          <w:rFonts w:cs="Arial"/>
        </w:rPr>
        <w:t xml:space="preserve"> </w:t>
      </w:r>
      <w:r w:rsidR="464B1944" w:rsidRPr="0AFDD793">
        <w:rPr>
          <w:rFonts w:cs="Arial"/>
          <w:b/>
          <w:bCs/>
        </w:rPr>
        <w:t>(</w:t>
      </w:r>
      <w:r w:rsidR="1BAA9DE0" w:rsidRPr="0AFDD793">
        <w:rPr>
          <w:rFonts w:cs="Arial"/>
          <w:b/>
          <w:bCs/>
        </w:rPr>
        <w:t>June</w:t>
      </w:r>
      <w:r w:rsidR="464B1944" w:rsidRPr="0AFDD793">
        <w:rPr>
          <w:rFonts w:cs="Arial"/>
        </w:rPr>
        <w:t>)</w:t>
      </w:r>
      <w:r w:rsidRPr="0AFDD793">
        <w:rPr>
          <w:rFonts w:cs="Arial"/>
        </w:rPr>
        <w:t>, having met each one.</w:t>
      </w:r>
      <w:r w:rsidRPr="0AFDD793">
        <w:rPr>
          <w:rFonts w:eastAsia="Times New Roman" w:cs="Arial"/>
          <w:b/>
          <w:bCs/>
          <w:lang w:eastAsia="en-GB"/>
        </w:rPr>
        <w:t xml:space="preserve"> </w:t>
      </w:r>
      <w:r w:rsidRPr="0AFDD793">
        <w:rPr>
          <w:rFonts w:eastAsia="Times New Roman" w:cs="Arial"/>
          <w:lang w:eastAsia="en-GB"/>
        </w:rPr>
        <w:t xml:space="preserve">The Delegation </w:t>
      </w:r>
      <w:r w:rsidRPr="0AFDD793">
        <w:rPr>
          <w:rFonts w:eastAsia="Times New Roman" w:cs="Arial"/>
          <w:i/>
          <w:iCs/>
          <w:lang w:eastAsia="en-GB"/>
        </w:rPr>
        <w:t>is not invited formally to interview candidates or comment on their merits.</w:t>
      </w:r>
      <w:r w:rsidRPr="0AFDD793">
        <w:rPr>
          <w:rFonts w:eastAsia="Times New Roman" w:cs="Arial"/>
          <w:lang w:eastAsia="en-GB"/>
        </w:rPr>
        <w:t xml:space="preserve"> The composition of the Delegation is here:</w:t>
      </w:r>
      <w:r w:rsidR="2F1E52BB" w:rsidRPr="0AFDD793">
        <w:rPr>
          <w:rFonts w:eastAsia="Times New Roman" w:cs="Arial"/>
          <w:lang w:eastAsia="en-GB"/>
        </w:rPr>
        <w:t xml:space="preserve"> </w:t>
      </w:r>
      <w:hyperlink r:id="rId17">
        <w:r w:rsidR="2F1E52BB" w:rsidRPr="0AFDD793">
          <w:rPr>
            <w:rStyle w:val="Hyperlink"/>
            <w:rFonts w:eastAsia="Arial" w:cs="Arial"/>
          </w:rPr>
          <w:t>Membership of the UK Delegation - UK Parliament</w:t>
        </w:r>
      </w:hyperlink>
      <w:r w:rsidRPr="0AFDD793">
        <w:rPr>
          <w:rFonts w:eastAsia="Times New Roman" w:cs="Arial"/>
          <w:lang w:eastAsia="en-GB"/>
        </w:rPr>
        <w:t xml:space="preserve"> </w:t>
      </w:r>
    </w:p>
    <w:p w14:paraId="3023AC8A" w14:textId="77777777" w:rsidR="00F24D6B" w:rsidRPr="00F24D6B" w:rsidRDefault="00F24D6B" w:rsidP="00F24D6B">
      <w:pPr>
        <w:spacing w:line="280" w:lineRule="atLeast"/>
        <w:rPr>
          <w:rFonts w:eastAsia="Times New Roman" w:cs="Arial"/>
          <w:color w:val="FF0000"/>
          <w:lang w:eastAsia="en-GB"/>
        </w:rPr>
      </w:pPr>
    </w:p>
    <w:p w14:paraId="639EFDAD" w14:textId="77777777" w:rsidR="00F24D6B" w:rsidRPr="00F24D6B" w:rsidRDefault="00F24D6B" w:rsidP="00F24D6B">
      <w:pPr>
        <w:keepNext/>
        <w:numPr>
          <w:ilvl w:val="1"/>
          <w:numId w:val="0"/>
        </w:numPr>
        <w:tabs>
          <w:tab w:val="num" w:pos="454"/>
        </w:tabs>
        <w:spacing w:line="280" w:lineRule="atLeast"/>
        <w:ind w:left="454" w:hanging="454"/>
        <w:outlineLvl w:val="1"/>
        <w:rPr>
          <w:rFonts w:eastAsia="Times New Roman" w:cs="Arial"/>
          <w:b/>
          <w:bCs/>
          <w:iCs/>
        </w:rPr>
      </w:pPr>
      <w:r w:rsidRPr="00F24D6B">
        <w:rPr>
          <w:rFonts w:eastAsia="Times New Roman" w:cs="Arial"/>
          <w:b/>
          <w:bCs/>
          <w:iCs/>
        </w:rPr>
        <w:t>APPLICATION PROCESS</w:t>
      </w:r>
    </w:p>
    <w:p w14:paraId="6576C3FE" w14:textId="77777777" w:rsidR="00F24D6B" w:rsidRPr="00F24D6B" w:rsidRDefault="00F24D6B" w:rsidP="00F24D6B">
      <w:pPr>
        <w:spacing w:line="280" w:lineRule="atLeast"/>
        <w:rPr>
          <w:rFonts w:eastAsia="Times New Roman" w:cs="Arial"/>
          <w:bCs/>
          <w:noProof/>
        </w:rPr>
      </w:pPr>
    </w:p>
    <w:p w14:paraId="1849C191" w14:textId="77777777" w:rsidR="00F24D6B" w:rsidRDefault="00F24D6B" w:rsidP="00F24D6B">
      <w:pPr>
        <w:spacing w:line="280" w:lineRule="atLeast"/>
        <w:rPr>
          <w:rFonts w:eastAsia="Times New Roman" w:cs="Arial"/>
          <w:b/>
          <w:bCs/>
          <w:i/>
          <w:noProof/>
        </w:rPr>
      </w:pPr>
      <w:r w:rsidRPr="00F24D6B">
        <w:rPr>
          <w:rFonts w:eastAsia="Times New Roman" w:cs="Arial"/>
          <w:b/>
          <w:bCs/>
          <w:i/>
          <w:noProof/>
        </w:rPr>
        <w:t>Expression of interest</w:t>
      </w:r>
    </w:p>
    <w:p w14:paraId="36B25AD6" w14:textId="77777777" w:rsidR="00C1540E" w:rsidRPr="00F24D6B" w:rsidRDefault="00C1540E" w:rsidP="00F24D6B">
      <w:pPr>
        <w:spacing w:line="280" w:lineRule="atLeast"/>
        <w:rPr>
          <w:rFonts w:eastAsia="Times New Roman" w:cs="Arial"/>
          <w:b/>
          <w:bCs/>
          <w:i/>
          <w:noProof/>
        </w:rPr>
      </w:pPr>
    </w:p>
    <w:p w14:paraId="6093866E" w14:textId="5DB6B93E" w:rsidR="00F24D6B" w:rsidRPr="00F24D6B" w:rsidRDefault="1941C3A3" w:rsidP="0AFDD793">
      <w:pPr>
        <w:spacing w:line="280" w:lineRule="atLeast"/>
        <w:rPr>
          <w:rFonts w:eastAsia="Times New Roman" w:cs="Arial"/>
          <w:noProof/>
        </w:rPr>
      </w:pPr>
      <w:r w:rsidRPr="20E29ECE">
        <w:rPr>
          <w:rFonts w:eastAsia="Times New Roman" w:cs="Arial"/>
          <w:noProof/>
        </w:rPr>
        <w:t xml:space="preserve">In order to meet the appointment timetable you should, as soon as possible, identify two referees who will have to submit references by </w:t>
      </w:r>
      <w:r w:rsidR="006E67B6" w:rsidRPr="006E67B6">
        <w:rPr>
          <w:rFonts w:eastAsia="Times New Roman" w:cs="Arial"/>
          <w:b/>
          <w:bCs/>
          <w:noProof/>
        </w:rPr>
        <w:t>29</w:t>
      </w:r>
      <w:r w:rsidR="00195B38" w:rsidRPr="006E67B6">
        <w:rPr>
          <w:rFonts w:eastAsia="Times New Roman" w:cs="Arial"/>
          <w:b/>
          <w:bCs/>
          <w:noProof/>
        </w:rPr>
        <w:t xml:space="preserve"> </w:t>
      </w:r>
      <w:r w:rsidR="006E67B6" w:rsidRPr="006E67B6">
        <w:rPr>
          <w:rFonts w:eastAsia="Times New Roman" w:cs="Arial"/>
          <w:b/>
          <w:bCs/>
          <w:noProof/>
        </w:rPr>
        <w:t>April</w:t>
      </w:r>
      <w:r w:rsidR="00195B38" w:rsidRPr="006E67B6">
        <w:rPr>
          <w:rFonts w:eastAsia="Times New Roman" w:cs="Arial"/>
          <w:b/>
          <w:bCs/>
          <w:noProof/>
        </w:rPr>
        <w:t xml:space="preserve"> 2024</w:t>
      </w:r>
      <w:r w:rsidRPr="20E29ECE">
        <w:rPr>
          <w:rFonts w:eastAsia="Times New Roman" w:cs="Arial"/>
          <w:noProof/>
        </w:rPr>
        <w:t>.</w:t>
      </w:r>
      <w:r w:rsidR="2B62B4E6" w:rsidRPr="20E29ECE">
        <w:rPr>
          <w:rFonts w:eastAsia="Times New Roman" w:cs="Arial"/>
          <w:noProof/>
        </w:rPr>
        <w:t xml:space="preserve"> Please see further information on referees below</w:t>
      </w:r>
      <w:r w:rsidR="21690669" w:rsidRPr="20E29ECE">
        <w:rPr>
          <w:rFonts w:eastAsia="Times New Roman" w:cs="Arial"/>
          <w:noProof/>
        </w:rPr>
        <w:t>.</w:t>
      </w:r>
    </w:p>
    <w:p w14:paraId="169910FD" w14:textId="77777777" w:rsidR="00F24D6B" w:rsidRPr="00F24D6B" w:rsidRDefault="00F24D6B" w:rsidP="00F24D6B">
      <w:pPr>
        <w:spacing w:line="280" w:lineRule="atLeast"/>
        <w:rPr>
          <w:rFonts w:eastAsia="Times New Roman" w:cs="Arial"/>
          <w:bCs/>
          <w:noProof/>
        </w:rPr>
      </w:pPr>
    </w:p>
    <w:p w14:paraId="092D8A63" w14:textId="6EF43B72" w:rsidR="00F24D6B" w:rsidRPr="00F24D6B" w:rsidRDefault="1941C3A3" w:rsidP="48E54CD9">
      <w:pPr>
        <w:spacing w:line="280" w:lineRule="atLeast"/>
        <w:rPr>
          <w:rFonts w:eastAsia="Times New Roman" w:cs="Arial"/>
          <w:noProof/>
        </w:rPr>
      </w:pPr>
      <w:r w:rsidRPr="0AFDD793">
        <w:rPr>
          <w:rFonts w:eastAsia="Times New Roman" w:cs="Arial"/>
          <w:noProof/>
        </w:rPr>
        <w:t xml:space="preserve">You are reminded that by </w:t>
      </w:r>
      <w:r w:rsidRPr="0AFDD793">
        <w:rPr>
          <w:rFonts w:eastAsia="Times New Roman" w:cs="Arial"/>
          <w:b/>
          <w:bCs/>
          <w:noProof/>
        </w:rPr>
        <w:t>13</w:t>
      </w:r>
      <w:r w:rsidR="35BDDD6A" w:rsidRPr="0AFDD793">
        <w:rPr>
          <w:rFonts w:eastAsia="Times New Roman" w:cs="Arial"/>
          <w:b/>
          <w:bCs/>
          <w:noProof/>
        </w:rPr>
        <w:t>:</w:t>
      </w:r>
      <w:r w:rsidRPr="0AFDD793">
        <w:rPr>
          <w:rFonts w:eastAsia="Times New Roman" w:cs="Arial"/>
          <w:b/>
          <w:bCs/>
          <w:noProof/>
        </w:rPr>
        <w:t>00</w:t>
      </w:r>
      <w:r w:rsidRPr="0AFDD793">
        <w:rPr>
          <w:rFonts w:eastAsia="Times New Roman" w:cs="Arial"/>
          <w:noProof/>
        </w:rPr>
        <w:t xml:space="preserve"> </w:t>
      </w:r>
      <w:r w:rsidRPr="0AFDD793">
        <w:rPr>
          <w:rFonts w:eastAsia="Times New Roman" w:cs="Arial"/>
          <w:b/>
          <w:bCs/>
          <w:noProof/>
        </w:rPr>
        <w:t xml:space="preserve">(GMT) </w:t>
      </w:r>
      <w:r w:rsidRPr="0AFDD793">
        <w:rPr>
          <w:rFonts w:eastAsia="Times New Roman" w:cs="Arial"/>
          <w:noProof/>
        </w:rPr>
        <w:t>on</w:t>
      </w:r>
      <w:r w:rsidR="468EBAD8" w:rsidRPr="0AFDD793">
        <w:rPr>
          <w:rFonts w:eastAsia="Times New Roman" w:cs="Arial"/>
          <w:noProof/>
        </w:rPr>
        <w:t xml:space="preserve"> </w:t>
      </w:r>
      <w:r w:rsidR="00195B38">
        <w:rPr>
          <w:rFonts w:eastAsia="Times New Roman" w:cs="Arial"/>
          <w:b/>
          <w:bCs/>
          <w:noProof/>
        </w:rPr>
        <w:t>26 February 2024</w:t>
      </w:r>
      <w:r w:rsidRPr="0AFDD793">
        <w:rPr>
          <w:rFonts w:eastAsia="Times New Roman" w:cs="Arial"/>
          <w:b/>
          <w:bCs/>
          <w:noProof/>
        </w:rPr>
        <w:t>,</w:t>
      </w:r>
      <w:r w:rsidRPr="0AFDD793">
        <w:rPr>
          <w:rFonts w:eastAsia="Times New Roman" w:cs="Arial"/>
          <w:noProof/>
        </w:rPr>
        <w:t xml:space="preserve"> you will be expected only to have notified us of your intent to apply, with the names and contact details of up to two referees, having established that your referees can meet the</w:t>
      </w:r>
      <w:r w:rsidRPr="0AFDD793">
        <w:rPr>
          <w:rFonts w:eastAsia="Times New Roman" w:cs="Arial"/>
          <w:i/>
          <w:iCs/>
          <w:noProof/>
        </w:rPr>
        <w:t xml:space="preserve"> </w:t>
      </w:r>
      <w:r w:rsidRPr="0AFDD793">
        <w:rPr>
          <w:rFonts w:eastAsia="Times New Roman" w:cs="Arial"/>
          <w:noProof/>
        </w:rPr>
        <w:t xml:space="preserve">deadline of </w:t>
      </w:r>
      <w:r w:rsidR="00B2566D" w:rsidRPr="00033E12">
        <w:rPr>
          <w:rFonts w:eastAsia="Times New Roman" w:cs="Arial"/>
          <w:b/>
          <w:bCs/>
          <w:noProof/>
        </w:rPr>
        <w:t>2</w:t>
      </w:r>
      <w:r w:rsidR="00CB3888">
        <w:rPr>
          <w:rFonts w:eastAsia="Times New Roman" w:cs="Arial"/>
          <w:b/>
          <w:bCs/>
          <w:noProof/>
        </w:rPr>
        <w:t xml:space="preserve">9 April 2024 </w:t>
      </w:r>
      <w:r w:rsidRPr="0AFDD793">
        <w:rPr>
          <w:rFonts w:eastAsia="Times New Roman" w:cs="Arial"/>
          <w:noProof/>
        </w:rPr>
        <w:t>. Not submitting your expression of interest by this time will not disqualify you from applying.</w:t>
      </w:r>
      <w:r w:rsidRPr="0AFDD793">
        <w:rPr>
          <w:rFonts w:eastAsia="Times New Roman" w:cs="Arial"/>
          <w:i/>
          <w:iCs/>
          <w:noProof/>
        </w:rPr>
        <w:t xml:space="preserve"> The expression of interest form will be </w:t>
      </w:r>
      <w:r w:rsidR="00CB3888">
        <w:rPr>
          <w:rFonts w:eastAsia="Times New Roman" w:cs="Arial"/>
          <w:i/>
          <w:iCs/>
          <w:noProof/>
        </w:rPr>
        <w:t>available to donwload from theJAC website</w:t>
      </w:r>
      <w:r w:rsidR="00B2566D">
        <w:rPr>
          <w:rFonts w:eastAsia="Times New Roman" w:cs="Arial"/>
          <w:i/>
          <w:iCs/>
          <w:noProof/>
        </w:rPr>
        <w:t xml:space="preserve"> </w:t>
      </w:r>
      <w:r w:rsidRPr="0AFDD793">
        <w:rPr>
          <w:rFonts w:eastAsia="Times New Roman" w:cs="Arial"/>
          <w:i/>
          <w:iCs/>
          <w:noProof/>
        </w:rPr>
        <w:t xml:space="preserve">when the exercise launches </w:t>
      </w:r>
      <w:r w:rsidR="00B2566D">
        <w:rPr>
          <w:rFonts w:eastAsia="Times New Roman" w:cs="Arial"/>
          <w:i/>
          <w:iCs/>
          <w:noProof/>
        </w:rPr>
        <w:t xml:space="preserve">on </w:t>
      </w:r>
      <w:r w:rsidR="00B2566D" w:rsidRPr="00C33007">
        <w:rPr>
          <w:rFonts w:eastAsia="Times New Roman" w:cs="Arial"/>
          <w:b/>
          <w:bCs/>
          <w:i/>
          <w:iCs/>
          <w:noProof/>
        </w:rPr>
        <w:t>19 February 2024</w:t>
      </w:r>
      <w:r w:rsidR="00B2566D">
        <w:rPr>
          <w:rFonts w:eastAsia="Times New Roman" w:cs="Arial"/>
          <w:b/>
          <w:bCs/>
          <w:i/>
          <w:iCs/>
          <w:noProof/>
        </w:rPr>
        <w:t xml:space="preserve"> </w:t>
      </w:r>
      <w:r w:rsidRPr="0AFDD793">
        <w:rPr>
          <w:rFonts w:cs="Arial"/>
        </w:rPr>
        <w:t>at 13:00 (GMT).</w:t>
      </w:r>
      <w:r w:rsidRPr="0AFDD793">
        <w:rPr>
          <w:rFonts w:eastAsia="Times New Roman" w:cs="Arial"/>
          <w:i/>
          <w:iCs/>
          <w:noProof/>
        </w:rPr>
        <w:t xml:space="preserve">  </w:t>
      </w:r>
      <w:r w:rsidRPr="0AFDD793">
        <w:rPr>
          <w:rFonts w:eastAsia="Times New Roman" w:cs="Arial"/>
          <w:noProof/>
        </w:rPr>
        <w:t>More detail on referees is given within the form and in the referee section below.</w:t>
      </w:r>
      <w:r w:rsidRPr="0AFDD793">
        <w:rPr>
          <w:rFonts w:eastAsia="Times New Roman" w:cs="Arial"/>
          <w:b/>
          <w:bCs/>
          <w:noProof/>
        </w:rPr>
        <w:t xml:space="preserve"> </w:t>
      </w:r>
      <w:r w:rsidRPr="0AFDD793">
        <w:rPr>
          <w:rFonts w:eastAsia="Times New Roman" w:cs="Arial"/>
          <w:noProof/>
        </w:rPr>
        <w:t xml:space="preserve">Your fully completed application form is required by </w:t>
      </w:r>
      <w:r w:rsidRPr="0AFDD793">
        <w:rPr>
          <w:rFonts w:eastAsia="Times New Roman" w:cs="Arial"/>
          <w:b/>
          <w:bCs/>
          <w:noProof/>
        </w:rPr>
        <w:t>13</w:t>
      </w:r>
      <w:r w:rsidR="35BDDD6A" w:rsidRPr="0AFDD793">
        <w:rPr>
          <w:rFonts w:eastAsia="Times New Roman" w:cs="Arial"/>
          <w:b/>
          <w:bCs/>
          <w:noProof/>
        </w:rPr>
        <w:t>:</w:t>
      </w:r>
      <w:r w:rsidRPr="0AFDD793">
        <w:rPr>
          <w:rFonts w:eastAsia="Times New Roman" w:cs="Arial"/>
          <w:b/>
          <w:bCs/>
          <w:noProof/>
        </w:rPr>
        <w:t xml:space="preserve">00 (GMT) </w:t>
      </w:r>
      <w:r w:rsidRPr="0AFDD793">
        <w:rPr>
          <w:rFonts w:eastAsia="Times New Roman" w:cs="Arial"/>
          <w:noProof/>
        </w:rPr>
        <w:t>on</w:t>
      </w:r>
      <w:r w:rsidRPr="0AFDD793">
        <w:rPr>
          <w:rFonts w:eastAsia="Times New Roman" w:cs="Arial"/>
          <w:b/>
          <w:bCs/>
          <w:noProof/>
        </w:rPr>
        <w:t xml:space="preserve"> </w:t>
      </w:r>
      <w:r w:rsidR="00B2566D">
        <w:rPr>
          <w:rFonts w:eastAsia="Times New Roman" w:cs="Arial"/>
          <w:b/>
          <w:bCs/>
          <w:noProof/>
        </w:rPr>
        <w:t>9 April 2024</w:t>
      </w:r>
      <w:r w:rsidR="00D3724C">
        <w:rPr>
          <w:rFonts w:eastAsia="Times New Roman" w:cs="Arial"/>
          <w:b/>
          <w:bCs/>
          <w:noProof/>
        </w:rPr>
        <w:t>.</w:t>
      </w:r>
    </w:p>
    <w:p w14:paraId="3322AE97" w14:textId="77777777" w:rsidR="00F24D6B" w:rsidRPr="00F24D6B" w:rsidRDefault="00F24D6B" w:rsidP="00F24D6B">
      <w:pPr>
        <w:spacing w:line="280" w:lineRule="atLeast"/>
        <w:rPr>
          <w:rFonts w:cs="Arial"/>
        </w:rPr>
      </w:pPr>
    </w:p>
    <w:p w14:paraId="54909A4A" w14:textId="77777777" w:rsidR="00F24D6B" w:rsidRDefault="00F24D6B" w:rsidP="00F24D6B">
      <w:pPr>
        <w:keepNext/>
        <w:numPr>
          <w:ilvl w:val="1"/>
          <w:numId w:val="0"/>
        </w:numPr>
        <w:tabs>
          <w:tab w:val="num" w:pos="454"/>
        </w:tabs>
        <w:spacing w:line="280" w:lineRule="atLeast"/>
        <w:ind w:left="454" w:hanging="454"/>
        <w:outlineLvl w:val="1"/>
        <w:rPr>
          <w:rFonts w:eastAsia="Times New Roman" w:cs="Arial"/>
          <w:b/>
          <w:bCs/>
          <w:i/>
          <w:iCs/>
        </w:rPr>
      </w:pPr>
      <w:r w:rsidRPr="00F24D6B">
        <w:rPr>
          <w:rFonts w:eastAsia="Times New Roman" w:cs="Arial"/>
          <w:b/>
          <w:bCs/>
          <w:i/>
          <w:iCs/>
        </w:rPr>
        <w:t xml:space="preserve">The application form </w:t>
      </w:r>
      <w:proofErr w:type="gramStart"/>
      <w:r w:rsidRPr="00F24D6B">
        <w:rPr>
          <w:rFonts w:eastAsia="Times New Roman" w:cs="Arial"/>
          <w:b/>
          <w:bCs/>
          <w:i/>
          <w:iCs/>
        </w:rPr>
        <w:t>sections</w:t>
      </w:r>
      <w:proofErr w:type="gramEnd"/>
    </w:p>
    <w:p w14:paraId="0F1EBA36" w14:textId="77777777" w:rsidR="0048573F" w:rsidRPr="00F24D6B" w:rsidRDefault="0048573F" w:rsidP="00F24D6B">
      <w:pPr>
        <w:keepNext/>
        <w:numPr>
          <w:ilvl w:val="1"/>
          <w:numId w:val="0"/>
        </w:numPr>
        <w:tabs>
          <w:tab w:val="num" w:pos="454"/>
        </w:tabs>
        <w:spacing w:line="280" w:lineRule="atLeast"/>
        <w:ind w:left="454" w:hanging="454"/>
        <w:outlineLvl w:val="1"/>
        <w:rPr>
          <w:rFonts w:eastAsia="Times New Roman" w:cs="Arial"/>
          <w:b/>
          <w:bCs/>
          <w:i/>
          <w:iCs/>
        </w:rPr>
      </w:pPr>
    </w:p>
    <w:p w14:paraId="4A7BF501" w14:textId="77777777" w:rsidR="00F24D6B" w:rsidRPr="00F24D6B" w:rsidRDefault="00F24D6B" w:rsidP="00F24D6B">
      <w:pPr>
        <w:spacing w:line="280" w:lineRule="atLeast"/>
        <w:rPr>
          <w:rFonts w:cs="Arial"/>
        </w:rPr>
      </w:pPr>
      <w:r w:rsidRPr="00F24D6B">
        <w:rPr>
          <w:rFonts w:cs="Arial"/>
        </w:rPr>
        <w:t xml:space="preserve">These play an important part in the selection process. You should complete all sections </w:t>
      </w:r>
      <w:r w:rsidR="00541FA6">
        <w:rPr>
          <w:rFonts w:cs="Arial"/>
        </w:rPr>
        <w:t>of</w:t>
      </w:r>
      <w:r w:rsidRPr="00F24D6B">
        <w:rPr>
          <w:rFonts w:cs="Arial"/>
        </w:rPr>
        <w:t xml:space="preserve"> the form, ensuring the </w:t>
      </w:r>
      <w:smartTag w:uri="urn:schemas-microsoft-com:office:smarttags" w:element="PersonName">
        <w:r w:rsidRPr="00F24D6B">
          <w:rPr>
            <w:rFonts w:cs="Arial"/>
          </w:rPr>
          <w:t>info</w:t>
        </w:r>
      </w:smartTag>
      <w:r w:rsidRPr="00F24D6B">
        <w:rPr>
          <w:rFonts w:cs="Arial"/>
        </w:rPr>
        <w:t xml:space="preserve">rmation you supply is clear and accurate. </w:t>
      </w:r>
    </w:p>
    <w:p w14:paraId="10730554" w14:textId="77777777" w:rsidR="00F24D6B" w:rsidRPr="00F24D6B" w:rsidRDefault="00F24D6B" w:rsidP="00F24D6B">
      <w:pPr>
        <w:spacing w:line="280" w:lineRule="atLeast"/>
        <w:rPr>
          <w:rFonts w:cs="Arial"/>
        </w:rPr>
      </w:pPr>
    </w:p>
    <w:p w14:paraId="27A01274" w14:textId="7C08A492" w:rsidR="00F24D6B" w:rsidRPr="00F24D6B" w:rsidRDefault="1941C3A3" w:rsidP="00F24D6B">
      <w:pPr>
        <w:spacing w:line="280" w:lineRule="atLeast"/>
        <w:rPr>
          <w:rFonts w:cs="Arial"/>
        </w:rPr>
      </w:pPr>
      <w:r w:rsidRPr="0AFDD793">
        <w:rPr>
          <w:rFonts w:cs="Arial"/>
        </w:rPr>
        <w:t xml:space="preserve">The application form will be </w:t>
      </w:r>
      <w:r w:rsidR="0F6D4792" w:rsidRPr="0AFDD793">
        <w:rPr>
          <w:rFonts w:cs="Arial"/>
        </w:rPr>
        <w:t>found on the</w:t>
      </w:r>
      <w:r w:rsidR="00404955">
        <w:rPr>
          <w:rFonts w:cs="Arial"/>
        </w:rPr>
        <w:t xml:space="preserve"> JAC</w:t>
      </w:r>
      <w:r w:rsidR="0F6D4792" w:rsidRPr="0AFDD793">
        <w:rPr>
          <w:rFonts w:cs="Arial"/>
        </w:rPr>
        <w:t xml:space="preserve"> website</w:t>
      </w:r>
      <w:r w:rsidRPr="0AFDD793">
        <w:rPr>
          <w:rFonts w:cs="Arial"/>
        </w:rPr>
        <w:t xml:space="preserve"> when the exercise launches on </w:t>
      </w:r>
      <w:r w:rsidR="003032C6">
        <w:rPr>
          <w:rFonts w:cs="Arial"/>
          <w:b/>
          <w:bCs/>
        </w:rPr>
        <w:t>27 February 2024</w:t>
      </w:r>
      <w:r w:rsidRPr="0AFDD793">
        <w:rPr>
          <w:rFonts w:cs="Arial"/>
        </w:rPr>
        <w:t xml:space="preserve"> at </w:t>
      </w:r>
      <w:r w:rsidRPr="00013FE6">
        <w:rPr>
          <w:rFonts w:cs="Arial"/>
          <w:b/>
          <w:bCs/>
        </w:rPr>
        <w:t>13:00 (GMT)</w:t>
      </w:r>
      <w:r w:rsidRPr="0AFDD793">
        <w:rPr>
          <w:rFonts w:cs="Arial"/>
        </w:rPr>
        <w:t>.</w:t>
      </w:r>
    </w:p>
    <w:p w14:paraId="42F0A2B0" w14:textId="77777777" w:rsidR="00F24D6B" w:rsidRPr="00F24D6B" w:rsidRDefault="00F24D6B" w:rsidP="00F24D6B">
      <w:pPr>
        <w:keepNext/>
        <w:spacing w:line="280" w:lineRule="atLeast"/>
        <w:outlineLvl w:val="1"/>
        <w:rPr>
          <w:rFonts w:eastAsia="Times New Roman" w:cs="Arial"/>
          <w:b/>
          <w:bCs/>
          <w:i/>
          <w:iCs/>
        </w:rPr>
      </w:pPr>
    </w:p>
    <w:p w14:paraId="249E1CC5" w14:textId="77777777" w:rsidR="00F24D6B" w:rsidRDefault="00F24D6B" w:rsidP="00F24D6B">
      <w:pPr>
        <w:keepNext/>
        <w:spacing w:line="280" w:lineRule="atLeast"/>
        <w:outlineLvl w:val="1"/>
        <w:rPr>
          <w:rFonts w:eastAsia="Times New Roman" w:cs="Arial"/>
          <w:b/>
          <w:bCs/>
          <w:i/>
          <w:iCs/>
        </w:rPr>
      </w:pPr>
      <w:r w:rsidRPr="00F24D6B">
        <w:rPr>
          <w:rFonts w:eastAsia="Times New Roman" w:cs="Arial"/>
          <w:b/>
          <w:bCs/>
          <w:i/>
          <w:iCs/>
        </w:rPr>
        <w:t>The self-assessment</w:t>
      </w:r>
    </w:p>
    <w:p w14:paraId="59F7DA5D" w14:textId="77777777" w:rsidR="0048573F" w:rsidRPr="00F24D6B" w:rsidRDefault="0048573F" w:rsidP="00F24D6B">
      <w:pPr>
        <w:keepNext/>
        <w:spacing w:line="280" w:lineRule="atLeast"/>
        <w:outlineLvl w:val="1"/>
        <w:rPr>
          <w:rFonts w:eastAsia="Times New Roman" w:cs="Arial"/>
          <w:b/>
          <w:bCs/>
          <w:i/>
          <w:iCs/>
        </w:rPr>
      </w:pPr>
    </w:p>
    <w:p w14:paraId="60C27B72" w14:textId="74381767" w:rsidR="00F24D6B" w:rsidRPr="00F24D6B" w:rsidRDefault="1941C3A3" w:rsidP="00F24D6B">
      <w:pPr>
        <w:spacing w:line="280" w:lineRule="atLeast"/>
        <w:rPr>
          <w:rFonts w:eastAsia="Times New Roman" w:cs="Arial"/>
        </w:rPr>
      </w:pPr>
      <w:r w:rsidRPr="0AFDD793">
        <w:rPr>
          <w:rFonts w:eastAsia="Times New Roman" w:cs="Arial"/>
        </w:rPr>
        <w:t>When completing the self-assessment please be concise; you are limited to 300 words per box</w:t>
      </w:r>
      <w:r w:rsidR="1048FD7C" w:rsidRPr="0AFDD793">
        <w:rPr>
          <w:rFonts w:eastAsia="Times New Roman" w:cs="Arial"/>
        </w:rPr>
        <w:t>,</w:t>
      </w:r>
      <w:r w:rsidRPr="0AFDD793">
        <w:rPr>
          <w:rFonts w:eastAsia="Times New Roman" w:cs="Arial"/>
        </w:rPr>
        <w:t xml:space="preserve"> anything in excess of this will not be used to support your application. Note form is acceptable.</w:t>
      </w:r>
    </w:p>
    <w:p w14:paraId="2006A200" w14:textId="77777777" w:rsidR="00F24D6B" w:rsidRPr="00F24D6B" w:rsidRDefault="00F24D6B" w:rsidP="00F24D6B">
      <w:pPr>
        <w:spacing w:line="280" w:lineRule="atLeast"/>
        <w:rPr>
          <w:rFonts w:eastAsia="Times New Roman" w:cs="Arial"/>
        </w:rPr>
      </w:pPr>
    </w:p>
    <w:p w14:paraId="3981AED2" w14:textId="77777777" w:rsidR="00F24D6B" w:rsidRPr="00F24D6B" w:rsidRDefault="00F24D6B" w:rsidP="00F24D6B">
      <w:pPr>
        <w:spacing w:line="280" w:lineRule="atLeast"/>
        <w:rPr>
          <w:rFonts w:eastAsia="Times New Roman" w:cs="Arial"/>
        </w:rPr>
      </w:pPr>
      <w:r w:rsidRPr="00F24D6B">
        <w:rPr>
          <w:rFonts w:eastAsia="Times New Roman" w:cs="Arial"/>
        </w:rPr>
        <w:t xml:space="preserve">This assessment is your opportunity to expand on the </w:t>
      </w:r>
      <w:smartTag w:uri="urn:schemas-microsoft-com:office:smarttags" w:element="PersonName">
        <w:r w:rsidRPr="00F24D6B">
          <w:rPr>
            <w:rFonts w:eastAsia="Times New Roman" w:cs="Arial"/>
          </w:rPr>
          <w:t>info</w:t>
        </w:r>
      </w:smartTag>
      <w:r w:rsidRPr="00F24D6B">
        <w:rPr>
          <w:rFonts w:eastAsia="Times New Roman" w:cs="Arial"/>
        </w:rPr>
        <w:t>rmation you have provided about your career history. It should explain how you demonstrate the selection criteria and not simply be a reiteration of your career history.  You should consider the following:</w:t>
      </w:r>
    </w:p>
    <w:p w14:paraId="3F1C7971" w14:textId="77777777" w:rsidR="00F24D6B" w:rsidRPr="00F24D6B" w:rsidRDefault="00F24D6B" w:rsidP="00F24D6B">
      <w:pPr>
        <w:spacing w:line="280" w:lineRule="atLeast"/>
        <w:rPr>
          <w:rFonts w:eastAsia="Times New Roman" w:cs="Arial"/>
        </w:rPr>
      </w:pPr>
    </w:p>
    <w:p w14:paraId="426BC502" w14:textId="77777777" w:rsidR="00F24D6B" w:rsidRPr="00F24D6B" w:rsidRDefault="00F24D6B" w:rsidP="00F24D6B">
      <w:pPr>
        <w:numPr>
          <w:ilvl w:val="0"/>
          <w:numId w:val="1"/>
        </w:numPr>
        <w:spacing w:after="160" w:line="280" w:lineRule="atLeast"/>
        <w:rPr>
          <w:rFonts w:eastAsia="Times New Roman" w:cs="Arial"/>
        </w:rPr>
      </w:pPr>
      <w:r w:rsidRPr="00F24D6B">
        <w:rPr>
          <w:rFonts w:eastAsia="Times New Roman" w:cs="Arial"/>
        </w:rPr>
        <w:lastRenderedPageBreak/>
        <w:t>Make sure that you provide specific examples that demonstrate how your skills match the selection criteria sought at the level appropriate for the role for which you are applying.  It is not sufficient to talk generally about a situation and what happened – the panel needs to know specifically what the situation was, your task and the result.</w:t>
      </w:r>
    </w:p>
    <w:p w14:paraId="3B71B937" w14:textId="77777777" w:rsidR="00F24D6B" w:rsidRPr="00F24D6B" w:rsidRDefault="00F24D6B" w:rsidP="00F24D6B">
      <w:pPr>
        <w:spacing w:line="280" w:lineRule="atLeast"/>
        <w:ind w:left="360"/>
        <w:rPr>
          <w:rFonts w:eastAsia="Times New Roman" w:cs="Arial"/>
        </w:rPr>
      </w:pPr>
    </w:p>
    <w:p w14:paraId="14DB4481" w14:textId="77777777" w:rsidR="00F24D6B" w:rsidRPr="00F24D6B" w:rsidRDefault="00F24D6B" w:rsidP="00F24D6B">
      <w:pPr>
        <w:numPr>
          <w:ilvl w:val="0"/>
          <w:numId w:val="1"/>
        </w:numPr>
        <w:spacing w:after="160" w:line="280" w:lineRule="atLeast"/>
        <w:rPr>
          <w:rFonts w:eastAsia="Times New Roman" w:cs="Arial"/>
        </w:rPr>
      </w:pPr>
      <w:r w:rsidRPr="00F24D6B">
        <w:rPr>
          <w:rFonts w:eastAsia="Times New Roman" w:cs="Arial"/>
        </w:rPr>
        <w:t>Be clear and explicit when writing your examples so that there is no room for doubt about how you personally have tackled something. Do not assume that the person reading your form will be able to infer, from your description, what your role was and for what specifically you were responsible.</w:t>
      </w:r>
    </w:p>
    <w:p w14:paraId="3ADFD451" w14:textId="77777777" w:rsidR="00F24D6B" w:rsidRPr="00F24D6B" w:rsidRDefault="00F24D6B" w:rsidP="00F24D6B">
      <w:pPr>
        <w:spacing w:line="280" w:lineRule="atLeast"/>
        <w:ind w:left="360"/>
        <w:rPr>
          <w:rFonts w:eastAsia="Times New Roman" w:cs="Arial"/>
        </w:rPr>
      </w:pPr>
    </w:p>
    <w:p w14:paraId="37E0FDE5" w14:textId="77777777" w:rsidR="00F24D6B" w:rsidRPr="00F24D6B" w:rsidRDefault="00F24D6B" w:rsidP="00F24D6B">
      <w:pPr>
        <w:numPr>
          <w:ilvl w:val="0"/>
          <w:numId w:val="1"/>
        </w:numPr>
        <w:spacing w:after="160" w:line="280" w:lineRule="atLeast"/>
        <w:rPr>
          <w:rFonts w:eastAsia="Times New Roman" w:cs="Arial"/>
        </w:rPr>
      </w:pPr>
      <w:r w:rsidRPr="00F24D6B">
        <w:rPr>
          <w:rFonts w:eastAsia="Times New Roman" w:cs="Arial"/>
        </w:rPr>
        <w:t>Keep your answers concise and to the point. It is important that the focus is on you – your actions and your responsibilities – not the situation as a whole.</w:t>
      </w:r>
    </w:p>
    <w:p w14:paraId="4D790532" w14:textId="77777777" w:rsidR="00F24D6B" w:rsidRPr="00F24D6B" w:rsidRDefault="00F24D6B" w:rsidP="00F24D6B">
      <w:pPr>
        <w:spacing w:line="280" w:lineRule="atLeast"/>
        <w:ind w:left="360"/>
        <w:rPr>
          <w:rFonts w:eastAsia="Times New Roman" w:cs="Arial"/>
        </w:rPr>
      </w:pPr>
    </w:p>
    <w:p w14:paraId="36C9222F" w14:textId="77777777" w:rsidR="00F24D6B" w:rsidRPr="00F24D6B" w:rsidRDefault="00F24D6B" w:rsidP="00F24D6B">
      <w:pPr>
        <w:numPr>
          <w:ilvl w:val="0"/>
          <w:numId w:val="1"/>
        </w:numPr>
        <w:spacing w:after="160" w:line="280" w:lineRule="atLeast"/>
        <w:rPr>
          <w:rFonts w:eastAsia="Times New Roman" w:cs="Arial"/>
        </w:rPr>
      </w:pPr>
      <w:r w:rsidRPr="00F24D6B">
        <w:rPr>
          <w:rFonts w:eastAsia="Times New Roman" w:cs="Arial"/>
        </w:rPr>
        <w:t xml:space="preserve">If, when completing your self-assessment, your text is within the word limit but fills more than the space provided, all </w:t>
      </w:r>
      <w:r w:rsidR="007E5D55">
        <w:rPr>
          <w:rFonts w:eastAsia="Times New Roman" w:cs="Arial"/>
        </w:rPr>
        <w:t xml:space="preserve">of </w:t>
      </w:r>
      <w:r w:rsidRPr="00F24D6B">
        <w:rPr>
          <w:rFonts w:eastAsia="Times New Roman" w:cs="Arial"/>
        </w:rPr>
        <w:t xml:space="preserve">your text will be </w:t>
      </w:r>
      <w:r w:rsidR="007E5D55" w:rsidRPr="00F24D6B">
        <w:rPr>
          <w:rFonts w:eastAsia="Times New Roman" w:cs="Arial"/>
        </w:rPr>
        <w:t>saved,</w:t>
      </w:r>
      <w:r w:rsidRPr="00F24D6B">
        <w:rPr>
          <w:rFonts w:eastAsia="Times New Roman" w:cs="Arial"/>
        </w:rPr>
        <w:t xml:space="preserve"> and your full response will be received by the JAC.</w:t>
      </w:r>
    </w:p>
    <w:p w14:paraId="5D3148CD" w14:textId="77777777" w:rsidR="00F24D6B" w:rsidRDefault="00F24D6B" w:rsidP="00F24D6B">
      <w:pPr>
        <w:spacing w:line="280" w:lineRule="atLeast"/>
        <w:outlineLvl w:val="2"/>
        <w:rPr>
          <w:rFonts w:eastAsia="Times New Roman" w:cs="Arial"/>
          <w:b/>
          <w:bCs/>
          <w:i/>
          <w:iCs/>
          <w:lang w:eastAsia="en-GB"/>
        </w:rPr>
      </w:pPr>
      <w:r w:rsidRPr="00F24D6B">
        <w:rPr>
          <w:rFonts w:eastAsia="Times New Roman" w:cs="Arial"/>
          <w:b/>
          <w:bCs/>
          <w:i/>
          <w:iCs/>
          <w:lang w:eastAsia="en-GB"/>
        </w:rPr>
        <w:t>Selection criteria</w:t>
      </w:r>
    </w:p>
    <w:p w14:paraId="5C3CCA1A" w14:textId="77777777" w:rsidR="0048573F" w:rsidRPr="00F24D6B" w:rsidRDefault="0048573F" w:rsidP="00F24D6B">
      <w:pPr>
        <w:spacing w:line="280" w:lineRule="atLeast"/>
        <w:outlineLvl w:val="2"/>
        <w:rPr>
          <w:rFonts w:eastAsia="Times New Roman" w:cs="Arial"/>
          <w:b/>
          <w:bCs/>
          <w:i/>
          <w:iCs/>
          <w:lang w:eastAsia="en-GB"/>
        </w:rPr>
      </w:pPr>
    </w:p>
    <w:p w14:paraId="46C2D79C" w14:textId="1BADAA44" w:rsidR="00F24D6B" w:rsidRPr="00F24D6B" w:rsidRDefault="00F24D6B" w:rsidP="00F24D6B">
      <w:pPr>
        <w:spacing w:line="280" w:lineRule="atLeast"/>
        <w:rPr>
          <w:rFonts w:eastAsia="Times New Roman" w:cs="Arial"/>
          <w:color w:val="FF0000"/>
          <w:lang w:eastAsia="en-GB"/>
        </w:rPr>
      </w:pPr>
      <w:r w:rsidRPr="00F24D6B">
        <w:rPr>
          <w:rFonts w:eastAsia="Times New Roman" w:cs="Arial"/>
          <w:lang w:eastAsia="en-GB"/>
        </w:rPr>
        <w:t>The selection criteria against which applicants will be assessed are</w:t>
      </w:r>
      <w:r w:rsidRPr="00F24D6B">
        <w:rPr>
          <w:rFonts w:eastAsia="Times New Roman" w:cs="Arial"/>
          <w:b/>
          <w:bCs/>
          <w:lang w:eastAsia="en-GB"/>
        </w:rPr>
        <w:t xml:space="preserve"> </w:t>
      </w:r>
      <w:r w:rsidRPr="00F24D6B">
        <w:rPr>
          <w:rFonts w:eastAsia="Times New Roman" w:cs="Arial"/>
          <w:lang w:eastAsia="en-GB"/>
        </w:rPr>
        <w:t xml:space="preserve">on the JAC’s </w:t>
      </w:r>
      <w:r w:rsidR="0048573F" w:rsidRPr="00F24D6B">
        <w:rPr>
          <w:rFonts w:eastAsia="Times New Roman" w:cs="Arial"/>
          <w:lang w:eastAsia="en-GB"/>
        </w:rPr>
        <w:t xml:space="preserve">website </w:t>
      </w:r>
      <w:r w:rsidRPr="00F24D6B">
        <w:rPr>
          <w:rFonts w:eastAsia="Times New Roman" w:cs="Arial"/>
          <w:lang w:eastAsia="en-GB"/>
        </w:rPr>
        <w:t>and in the application form.</w:t>
      </w:r>
    </w:p>
    <w:p w14:paraId="3BD64E2B" w14:textId="77777777" w:rsidR="00F24D6B" w:rsidRPr="00F24D6B" w:rsidRDefault="00F24D6B" w:rsidP="00F24D6B">
      <w:pPr>
        <w:spacing w:line="280" w:lineRule="atLeast"/>
        <w:outlineLvl w:val="2"/>
        <w:rPr>
          <w:rFonts w:eastAsia="Times New Roman" w:cs="Arial"/>
          <w:b/>
          <w:bCs/>
          <w:lang w:eastAsia="en-GB"/>
        </w:rPr>
      </w:pPr>
    </w:p>
    <w:p w14:paraId="2781A0F0" w14:textId="77777777" w:rsidR="00F24D6B" w:rsidRDefault="00F24D6B" w:rsidP="00F24D6B">
      <w:pPr>
        <w:spacing w:line="280" w:lineRule="atLeast"/>
        <w:outlineLvl w:val="2"/>
        <w:rPr>
          <w:rFonts w:eastAsia="Times New Roman" w:cs="Arial"/>
          <w:b/>
          <w:bCs/>
          <w:i/>
          <w:lang w:eastAsia="en-GB"/>
        </w:rPr>
      </w:pPr>
      <w:r w:rsidRPr="00F24D6B">
        <w:rPr>
          <w:rFonts w:eastAsia="Times New Roman" w:cs="Arial"/>
          <w:b/>
          <w:bCs/>
          <w:i/>
          <w:lang w:eastAsia="en-GB"/>
        </w:rPr>
        <w:t>Submission of written work</w:t>
      </w:r>
    </w:p>
    <w:p w14:paraId="39031865" w14:textId="77777777" w:rsidR="0048573F" w:rsidRPr="00F24D6B" w:rsidRDefault="0048573F" w:rsidP="00F24D6B">
      <w:pPr>
        <w:spacing w:line="280" w:lineRule="atLeast"/>
        <w:outlineLvl w:val="2"/>
        <w:rPr>
          <w:rFonts w:eastAsia="Times New Roman" w:cs="Arial"/>
          <w:b/>
          <w:bCs/>
          <w:i/>
          <w:lang w:eastAsia="en-GB"/>
        </w:rPr>
      </w:pPr>
    </w:p>
    <w:p w14:paraId="3307DE72" w14:textId="477843B5" w:rsidR="00F24D6B" w:rsidRPr="00F24D6B" w:rsidRDefault="1941C3A3" w:rsidP="00F24D6B">
      <w:pPr>
        <w:spacing w:line="280" w:lineRule="atLeast"/>
        <w:rPr>
          <w:rFonts w:eastAsia="Times New Roman" w:cs="Arial"/>
          <w:lang w:eastAsia="en-GB"/>
        </w:rPr>
      </w:pPr>
      <w:r w:rsidRPr="0AFDD793">
        <w:rPr>
          <w:rFonts w:eastAsia="Times New Roman" w:cs="Arial"/>
          <w:lang w:eastAsia="en-GB"/>
        </w:rPr>
        <w:t xml:space="preserve">When you make your application, you are also asked to cite two recent and significant pieces of written work. For example, these can be </w:t>
      </w:r>
      <w:r w:rsidRPr="0AFDD793">
        <w:rPr>
          <w:rFonts w:eastAsia="Times New Roman" w:cs="Arial"/>
        </w:rPr>
        <w:t xml:space="preserve">academic articles, </w:t>
      </w:r>
      <w:r w:rsidRPr="0AFDD793">
        <w:rPr>
          <w:rFonts w:eastAsia="Times New Roman" w:cs="Arial"/>
          <w:lang w:eastAsia="en-GB"/>
        </w:rPr>
        <w:t>judgments,</w:t>
      </w:r>
      <w:r w:rsidRPr="0AFDD793">
        <w:rPr>
          <w:rFonts w:eastAsia="Times New Roman" w:cs="Arial"/>
          <w:color w:val="1F497D"/>
        </w:rPr>
        <w:t xml:space="preserve"> </w:t>
      </w:r>
      <w:r w:rsidRPr="0AFDD793">
        <w:rPr>
          <w:rFonts w:eastAsia="Times New Roman" w:cs="Arial"/>
        </w:rPr>
        <w:t>legal opinions or some other relevant paper. (</w:t>
      </w:r>
      <w:r w:rsidRPr="0AFDD793">
        <w:rPr>
          <w:rFonts w:eastAsia="Times New Roman" w:cs="Arial"/>
          <w:lang w:eastAsia="en-GB"/>
        </w:rPr>
        <w:t xml:space="preserve">If there are web links available to these, please provide them; if not, please email the work.)  Please summarise, </w:t>
      </w:r>
      <w:r w:rsidRPr="0AFDD793">
        <w:rPr>
          <w:rFonts w:eastAsia="Times New Roman" w:cs="Arial"/>
          <w:i/>
          <w:iCs/>
          <w:lang w:eastAsia="en-GB"/>
        </w:rPr>
        <w:t xml:space="preserve">in no more than 500 </w:t>
      </w:r>
      <w:r w:rsidR="006C2BED" w:rsidRPr="0AFDD793">
        <w:rPr>
          <w:rFonts w:eastAsia="Times New Roman" w:cs="Arial"/>
          <w:i/>
          <w:iCs/>
          <w:lang w:eastAsia="en-GB"/>
        </w:rPr>
        <w:t>words</w:t>
      </w:r>
      <w:r w:rsidR="006C2BED" w:rsidRPr="0AFDD793">
        <w:rPr>
          <w:rFonts w:eastAsia="Times New Roman" w:cs="Arial"/>
          <w:lang w:eastAsia="en-GB"/>
        </w:rPr>
        <w:t>, what</w:t>
      </w:r>
      <w:r w:rsidRPr="0AFDD793">
        <w:rPr>
          <w:rFonts w:eastAsia="Times New Roman" w:cs="Arial"/>
          <w:lang w:eastAsia="en-GB"/>
        </w:rPr>
        <w:t xml:space="preserve"> the written works are about, and critically, how they support your suitability for the role.</w:t>
      </w:r>
    </w:p>
    <w:p w14:paraId="4FED8B49" w14:textId="77777777" w:rsidR="00F24D6B" w:rsidRPr="00F24D6B" w:rsidRDefault="00F24D6B" w:rsidP="00F24D6B">
      <w:pPr>
        <w:spacing w:line="280" w:lineRule="atLeast"/>
        <w:rPr>
          <w:rFonts w:eastAsia="Times New Roman" w:cs="Arial"/>
          <w:lang w:eastAsia="en-GB"/>
        </w:rPr>
      </w:pPr>
    </w:p>
    <w:p w14:paraId="6705617C" w14:textId="77777777" w:rsidR="00F24D6B" w:rsidRPr="00F24D6B" w:rsidRDefault="00F24D6B" w:rsidP="00F24D6B">
      <w:pPr>
        <w:spacing w:line="280" w:lineRule="atLeast"/>
        <w:rPr>
          <w:rFonts w:eastAsia="Times New Roman" w:cs="Arial"/>
          <w:lang w:eastAsia="en-GB"/>
        </w:rPr>
      </w:pPr>
      <w:r w:rsidRPr="00F24D6B">
        <w:rPr>
          <w:rFonts w:eastAsia="Times New Roman" w:cs="Arial"/>
          <w:lang w:eastAsia="en-GB"/>
        </w:rPr>
        <w:t xml:space="preserve">These pieces of written work, along with your 500-word summary, will be assessed </w:t>
      </w:r>
      <w:r w:rsidR="007E5D55" w:rsidRPr="00F24D6B">
        <w:rPr>
          <w:rFonts w:eastAsia="Times New Roman" w:cs="Arial"/>
          <w:lang w:eastAsia="en-GB"/>
        </w:rPr>
        <w:t>and used</w:t>
      </w:r>
      <w:r w:rsidRPr="00F24D6B">
        <w:rPr>
          <w:rFonts w:eastAsia="Times New Roman" w:cs="Arial"/>
          <w:lang w:eastAsia="en-GB"/>
        </w:rPr>
        <w:t xml:space="preserve"> primarily, but not exclusively, to give evidence of the following criteria:</w:t>
      </w:r>
    </w:p>
    <w:p w14:paraId="5479B673" w14:textId="77777777" w:rsidR="00F24D6B" w:rsidRPr="00F24D6B" w:rsidRDefault="00F24D6B" w:rsidP="00F24D6B">
      <w:pPr>
        <w:spacing w:line="280" w:lineRule="atLeast"/>
        <w:rPr>
          <w:rFonts w:eastAsia="Times New Roman" w:cs="Arial"/>
          <w:lang w:eastAsia="en-GB"/>
        </w:rPr>
      </w:pPr>
    </w:p>
    <w:p w14:paraId="5C5942E6" w14:textId="77777777" w:rsidR="00F24D6B" w:rsidRPr="00F24D6B" w:rsidRDefault="00F24D6B" w:rsidP="00F24D6B">
      <w:pPr>
        <w:numPr>
          <w:ilvl w:val="0"/>
          <w:numId w:val="2"/>
        </w:numPr>
        <w:autoSpaceDE w:val="0"/>
        <w:autoSpaceDN w:val="0"/>
        <w:adjustRightInd w:val="0"/>
        <w:spacing w:after="160" w:line="280" w:lineRule="atLeast"/>
        <w:rPr>
          <w:rFonts w:cs="Arial"/>
          <w:lang w:eastAsia="en-GB"/>
        </w:rPr>
      </w:pPr>
      <w:r w:rsidRPr="00F24D6B">
        <w:rPr>
          <w:rFonts w:cs="Arial"/>
          <w:lang w:eastAsia="en-GB"/>
        </w:rPr>
        <w:t>Intellectual Capacity</w:t>
      </w:r>
    </w:p>
    <w:p w14:paraId="67686BB0" w14:textId="77777777" w:rsidR="00F24D6B" w:rsidRPr="00F24D6B" w:rsidRDefault="00F24D6B" w:rsidP="00F24D6B">
      <w:pPr>
        <w:numPr>
          <w:ilvl w:val="0"/>
          <w:numId w:val="2"/>
        </w:numPr>
        <w:autoSpaceDE w:val="0"/>
        <w:autoSpaceDN w:val="0"/>
        <w:adjustRightInd w:val="0"/>
        <w:spacing w:after="160" w:line="280" w:lineRule="atLeast"/>
        <w:rPr>
          <w:rFonts w:cs="Arial"/>
          <w:lang w:eastAsia="en-GB"/>
        </w:rPr>
      </w:pPr>
      <w:r w:rsidRPr="00F24D6B">
        <w:rPr>
          <w:rFonts w:cs="Arial"/>
          <w:lang w:eastAsia="en-GB"/>
        </w:rPr>
        <w:t>Personal Qualities</w:t>
      </w:r>
    </w:p>
    <w:p w14:paraId="2BF81BA0" w14:textId="77777777" w:rsidR="00F24D6B" w:rsidRPr="00F24D6B" w:rsidRDefault="00F24D6B" w:rsidP="00F24D6B">
      <w:pPr>
        <w:numPr>
          <w:ilvl w:val="0"/>
          <w:numId w:val="2"/>
        </w:numPr>
        <w:autoSpaceDE w:val="0"/>
        <w:autoSpaceDN w:val="0"/>
        <w:adjustRightInd w:val="0"/>
        <w:spacing w:after="160" w:line="280" w:lineRule="atLeast"/>
        <w:rPr>
          <w:rFonts w:cs="Arial"/>
          <w:lang w:eastAsia="en-GB"/>
        </w:rPr>
      </w:pPr>
      <w:r w:rsidRPr="00F24D6B">
        <w:rPr>
          <w:rFonts w:cs="Arial"/>
          <w:lang w:eastAsia="en-GB"/>
        </w:rPr>
        <w:t>Ability to Understand and Deal Fairly</w:t>
      </w:r>
    </w:p>
    <w:p w14:paraId="6848970C" w14:textId="77777777" w:rsidR="00F24D6B" w:rsidRPr="0014063B" w:rsidRDefault="00F24D6B" w:rsidP="0014063B">
      <w:pPr>
        <w:numPr>
          <w:ilvl w:val="0"/>
          <w:numId w:val="2"/>
        </w:numPr>
        <w:autoSpaceDE w:val="0"/>
        <w:autoSpaceDN w:val="0"/>
        <w:adjustRightInd w:val="0"/>
        <w:spacing w:after="160" w:line="280" w:lineRule="atLeast"/>
        <w:rPr>
          <w:rFonts w:cs="Arial"/>
          <w:lang w:eastAsia="en-GB"/>
        </w:rPr>
      </w:pPr>
      <w:r w:rsidRPr="0014063B">
        <w:rPr>
          <w:rFonts w:cs="Arial"/>
          <w:lang w:eastAsia="en-GB"/>
        </w:rPr>
        <w:t>Authority &amp; Communication Skills</w:t>
      </w:r>
    </w:p>
    <w:p w14:paraId="43D7A3F7" w14:textId="37FF664E" w:rsidR="00F24D6B" w:rsidRPr="00F24D6B" w:rsidRDefault="00F24D6B" w:rsidP="00F24D6B">
      <w:pPr>
        <w:spacing w:line="280" w:lineRule="atLeast"/>
        <w:rPr>
          <w:rFonts w:eastAsia="Times New Roman" w:cs="Arial"/>
          <w:lang w:eastAsia="en-GB"/>
        </w:rPr>
      </w:pPr>
      <w:r w:rsidRPr="00F24D6B">
        <w:rPr>
          <w:rFonts w:eastAsia="Times New Roman" w:cs="Arial"/>
          <w:lang w:eastAsia="en-GB"/>
        </w:rPr>
        <w:t xml:space="preserve">You should be aware that you may also be asked questions about the written work if you are selected for interview. </w:t>
      </w:r>
      <w:r w:rsidRPr="00F24D6B">
        <w:rPr>
          <w:rFonts w:eastAsia="Times New Roman" w:cs="Arial"/>
        </w:rPr>
        <w:t xml:space="preserve">If you need any information in a different format, for example in Braille, </w:t>
      </w:r>
      <w:r w:rsidRPr="00F24D6B">
        <w:rPr>
          <w:rFonts w:eastAsia="Times New Roman" w:cs="Arial"/>
          <w:b/>
        </w:rPr>
        <w:t xml:space="preserve">please contact </w:t>
      </w:r>
      <w:r w:rsidR="00295994">
        <w:rPr>
          <w:rFonts w:eastAsia="Times New Roman" w:cs="Arial"/>
          <w:b/>
        </w:rPr>
        <w:t>Lisa Grant</w:t>
      </w:r>
      <w:r w:rsidRPr="00F24D6B">
        <w:rPr>
          <w:rFonts w:eastAsia="Times New Roman" w:cs="Arial"/>
          <w:b/>
        </w:rPr>
        <w:t xml:space="preserve"> on</w:t>
      </w:r>
      <w:r w:rsidR="00295994">
        <w:rPr>
          <w:rFonts w:eastAsia="Times New Roman" w:cs="Arial"/>
          <w:b/>
        </w:rPr>
        <w:t xml:space="preserve"> </w:t>
      </w:r>
      <w:hyperlink r:id="rId18" w:history="1">
        <w:r w:rsidR="00B60C98" w:rsidRPr="009415D7">
          <w:rPr>
            <w:rStyle w:val="Hyperlink"/>
            <w:rFonts w:eastAsia="Times New Roman" w:cs="Arial"/>
            <w:b/>
          </w:rPr>
          <w:t>ecthr24@judicialappointments.gov.uk</w:t>
        </w:r>
      </w:hyperlink>
      <w:r w:rsidR="00B60C98">
        <w:rPr>
          <w:rFonts w:eastAsia="Times New Roman" w:cs="Arial"/>
          <w:b/>
        </w:rPr>
        <w:t xml:space="preserve"> </w:t>
      </w:r>
      <w:r w:rsidR="004A3C09">
        <w:rPr>
          <w:rFonts w:eastAsia="Times New Roman" w:cs="Arial"/>
          <w:b/>
        </w:rPr>
        <w:t xml:space="preserve">or </w:t>
      </w:r>
      <w:r w:rsidR="00A93C09">
        <w:rPr>
          <w:rFonts w:eastAsia="Times New Roman" w:cs="Arial"/>
          <w:b/>
        </w:rPr>
        <w:t>07889 413 437</w:t>
      </w:r>
      <w:r w:rsidRPr="00F24D6B">
        <w:rPr>
          <w:rFonts w:eastAsia="Times New Roman" w:cs="Arial"/>
        </w:rPr>
        <w:t>.</w:t>
      </w:r>
    </w:p>
    <w:p w14:paraId="42BA1731" w14:textId="77777777" w:rsidR="00F24D6B" w:rsidRPr="00F24D6B" w:rsidRDefault="00F24D6B" w:rsidP="00F24D6B">
      <w:pPr>
        <w:keepNext/>
        <w:numPr>
          <w:ilvl w:val="1"/>
          <w:numId w:val="0"/>
        </w:numPr>
        <w:tabs>
          <w:tab w:val="num" w:pos="454"/>
        </w:tabs>
        <w:spacing w:line="280" w:lineRule="atLeast"/>
        <w:ind w:left="454" w:hanging="454"/>
        <w:outlineLvl w:val="1"/>
        <w:rPr>
          <w:rFonts w:eastAsia="Times New Roman" w:cs="Arial"/>
          <w:b/>
          <w:bCs/>
          <w:i/>
          <w:iCs/>
        </w:rPr>
      </w:pPr>
    </w:p>
    <w:p w14:paraId="7818922E" w14:textId="77777777" w:rsidR="00F24D6B" w:rsidRDefault="00F24D6B" w:rsidP="00F24D6B">
      <w:pPr>
        <w:keepNext/>
        <w:numPr>
          <w:ilvl w:val="1"/>
          <w:numId w:val="0"/>
        </w:numPr>
        <w:tabs>
          <w:tab w:val="num" w:pos="454"/>
        </w:tabs>
        <w:spacing w:line="280" w:lineRule="atLeast"/>
        <w:ind w:left="454" w:hanging="454"/>
        <w:outlineLvl w:val="1"/>
        <w:rPr>
          <w:rFonts w:eastAsia="Times New Roman" w:cs="Arial"/>
          <w:b/>
          <w:bCs/>
          <w:i/>
          <w:iCs/>
        </w:rPr>
      </w:pPr>
      <w:r w:rsidRPr="00F24D6B">
        <w:rPr>
          <w:rFonts w:eastAsia="Times New Roman" w:cs="Arial"/>
          <w:b/>
          <w:bCs/>
          <w:i/>
          <w:iCs/>
        </w:rPr>
        <w:t>Longlisting</w:t>
      </w:r>
    </w:p>
    <w:p w14:paraId="76560733" w14:textId="77777777" w:rsidR="00751DB8" w:rsidRPr="00F24D6B" w:rsidRDefault="00751DB8" w:rsidP="00F24D6B">
      <w:pPr>
        <w:keepNext/>
        <w:numPr>
          <w:ilvl w:val="1"/>
          <w:numId w:val="0"/>
        </w:numPr>
        <w:tabs>
          <w:tab w:val="num" w:pos="454"/>
        </w:tabs>
        <w:spacing w:line="280" w:lineRule="atLeast"/>
        <w:ind w:left="454" w:hanging="454"/>
        <w:outlineLvl w:val="1"/>
        <w:rPr>
          <w:rFonts w:eastAsia="Times New Roman" w:cs="Arial"/>
          <w:b/>
          <w:bCs/>
          <w:i/>
          <w:iCs/>
        </w:rPr>
      </w:pPr>
    </w:p>
    <w:p w14:paraId="61ACF7AE" w14:textId="6C4BE507" w:rsidR="00F24D6B" w:rsidRPr="00F24D6B" w:rsidRDefault="1941C3A3" w:rsidP="00F24D6B">
      <w:pPr>
        <w:spacing w:line="280" w:lineRule="atLeast"/>
        <w:rPr>
          <w:rFonts w:eastAsia="Times New Roman" w:cs="Arial"/>
        </w:rPr>
      </w:pPr>
      <w:r w:rsidRPr="0AFDD793">
        <w:rPr>
          <w:rFonts w:eastAsia="Times New Roman" w:cs="Arial"/>
        </w:rPr>
        <w:t xml:space="preserve">The </w:t>
      </w:r>
      <w:r w:rsidR="6A3CADDA" w:rsidRPr="0AFDD793">
        <w:rPr>
          <w:rFonts w:eastAsia="Times New Roman" w:cs="Arial"/>
        </w:rPr>
        <w:t>five</w:t>
      </w:r>
      <w:r w:rsidR="42B0D2AC" w:rsidRPr="0AFDD793">
        <w:rPr>
          <w:rFonts w:eastAsia="Times New Roman" w:cs="Arial"/>
        </w:rPr>
        <w:t>-</w:t>
      </w:r>
      <w:r w:rsidRPr="0AFDD793">
        <w:rPr>
          <w:rFonts w:eastAsia="Times New Roman" w:cs="Arial"/>
        </w:rPr>
        <w:t xml:space="preserve">member sift panel will consider the information provided in your application including the written work described above and your self-declared linguistic aptitude.  It will </w:t>
      </w:r>
      <w:r w:rsidRPr="0AFDD793">
        <w:rPr>
          <w:rFonts w:eastAsia="Times New Roman" w:cs="Arial"/>
        </w:rPr>
        <w:lastRenderedPageBreak/>
        <w:t xml:space="preserve">also have your references to assist with its assessment. There will be no feedback provided to candidates not selected for interview. </w:t>
      </w:r>
      <w:smartTag w:uri="urn:schemas-microsoft-com:office:smarttags" w:element="PersonName"/>
    </w:p>
    <w:p w14:paraId="43A6A98C" w14:textId="77777777" w:rsidR="00F24D6B" w:rsidRPr="00F24D6B" w:rsidRDefault="00F24D6B" w:rsidP="00F24D6B">
      <w:pPr>
        <w:spacing w:line="280" w:lineRule="atLeast"/>
        <w:rPr>
          <w:rFonts w:eastAsia="Times New Roman" w:cs="Arial"/>
        </w:rPr>
      </w:pPr>
    </w:p>
    <w:p w14:paraId="6BC349CE" w14:textId="6A0D8E3D" w:rsidR="0014063B" w:rsidRDefault="1941C3A3" w:rsidP="0AFDD793">
      <w:pPr>
        <w:spacing w:line="280" w:lineRule="atLeast"/>
        <w:rPr>
          <w:rFonts w:eastAsia="Times New Roman" w:cs="Arial"/>
          <w:b/>
          <w:bCs/>
          <w:i/>
          <w:iCs/>
        </w:rPr>
      </w:pPr>
      <w:r w:rsidRPr="0AFDD793">
        <w:rPr>
          <w:rFonts w:eastAsia="Times New Roman" w:cs="Arial"/>
          <w:b/>
          <w:bCs/>
          <w:i/>
          <w:iCs/>
        </w:rPr>
        <w:t xml:space="preserve">Language </w:t>
      </w:r>
      <w:r w:rsidR="2664D558" w:rsidRPr="0AFDD793">
        <w:rPr>
          <w:rFonts w:eastAsia="Times New Roman" w:cs="Arial"/>
          <w:b/>
          <w:bCs/>
          <w:i/>
          <w:iCs/>
        </w:rPr>
        <w:t>a</w:t>
      </w:r>
      <w:r w:rsidRPr="0AFDD793">
        <w:rPr>
          <w:rFonts w:eastAsia="Times New Roman" w:cs="Arial"/>
          <w:b/>
          <w:bCs/>
          <w:i/>
          <w:iCs/>
        </w:rPr>
        <w:t>ssessment</w:t>
      </w:r>
    </w:p>
    <w:p w14:paraId="39D14AF3" w14:textId="77777777" w:rsidR="00751DB8" w:rsidRDefault="00751DB8" w:rsidP="00F24D6B">
      <w:pPr>
        <w:spacing w:line="280" w:lineRule="atLeast"/>
        <w:rPr>
          <w:rFonts w:eastAsia="Times New Roman" w:cs="Arial"/>
          <w:b/>
          <w:i/>
        </w:rPr>
      </w:pPr>
    </w:p>
    <w:p w14:paraId="3DF35DE5" w14:textId="30CA5F37" w:rsidR="00F24D6B" w:rsidRDefault="00F24D6B" w:rsidP="00F24D6B">
      <w:pPr>
        <w:spacing w:line="280" w:lineRule="atLeast"/>
        <w:rPr>
          <w:rFonts w:eastAsia="Times New Roman" w:cs="Arial"/>
        </w:rPr>
      </w:pPr>
      <w:r w:rsidRPr="00F24D6B">
        <w:rPr>
          <w:rFonts w:eastAsia="Times New Roman" w:cs="Arial"/>
        </w:rPr>
        <w:t xml:space="preserve">If you are selected for interview, you will be contacted directly by the </w:t>
      </w:r>
      <w:r w:rsidR="00201B1D">
        <w:rPr>
          <w:rFonts w:eastAsia="Times New Roman" w:cs="Arial"/>
        </w:rPr>
        <w:t>Language Service</w:t>
      </w:r>
      <w:r w:rsidR="00A71174">
        <w:rPr>
          <w:rFonts w:eastAsia="Times New Roman" w:cs="Arial"/>
        </w:rPr>
        <w:t>s</w:t>
      </w:r>
      <w:r w:rsidR="00201B1D">
        <w:rPr>
          <w:rFonts w:eastAsia="Times New Roman" w:cs="Arial"/>
        </w:rPr>
        <w:t xml:space="preserve"> Direct. </w:t>
      </w:r>
      <w:r w:rsidRPr="00F24D6B">
        <w:rPr>
          <w:rFonts w:eastAsia="Times New Roman" w:cs="Arial"/>
        </w:rPr>
        <w:t xml:space="preserve">Your current level of French will be assessed between </w:t>
      </w:r>
      <w:r w:rsidR="007E4530" w:rsidRPr="007E4530">
        <w:rPr>
          <w:rFonts w:eastAsia="Times New Roman" w:cs="Arial"/>
          <w:b/>
          <w:bCs/>
        </w:rPr>
        <w:t>(24 – 28 June 2024)</w:t>
      </w:r>
      <w:r w:rsidR="007E4530" w:rsidRPr="007E4530">
        <w:rPr>
          <w:rFonts w:eastAsia="Times New Roman" w:cs="Arial"/>
        </w:rPr>
        <w:t>.</w:t>
      </w:r>
      <w:r w:rsidR="007E4530">
        <w:rPr>
          <w:rFonts w:eastAsia="Times New Roman" w:cs="Arial"/>
        </w:rPr>
        <w:t xml:space="preserve"> </w:t>
      </w:r>
      <w:r w:rsidRPr="00F24D6B">
        <w:rPr>
          <w:rFonts w:eastAsia="Times New Roman" w:cs="Arial"/>
        </w:rPr>
        <w:t xml:space="preserve">The assessments are likely to include an assessment online and by </w:t>
      </w:r>
      <w:r w:rsidR="00355EA4" w:rsidRPr="00F24D6B">
        <w:rPr>
          <w:rFonts w:eastAsia="Times New Roman" w:cs="Arial"/>
        </w:rPr>
        <w:t>telephone.</w:t>
      </w:r>
    </w:p>
    <w:p w14:paraId="3C65EFFC" w14:textId="77777777" w:rsidR="0014063B" w:rsidRDefault="0014063B" w:rsidP="00F24D6B">
      <w:pPr>
        <w:spacing w:line="280" w:lineRule="atLeast"/>
        <w:rPr>
          <w:rFonts w:eastAsia="Times New Roman" w:cs="Arial"/>
        </w:rPr>
      </w:pPr>
    </w:p>
    <w:p w14:paraId="2DB46F90" w14:textId="77777777" w:rsidR="00F24D6B" w:rsidRDefault="00F24D6B" w:rsidP="00F24D6B">
      <w:pPr>
        <w:keepNext/>
        <w:numPr>
          <w:ilvl w:val="1"/>
          <w:numId w:val="0"/>
        </w:numPr>
        <w:tabs>
          <w:tab w:val="num" w:pos="454"/>
        </w:tabs>
        <w:spacing w:line="280" w:lineRule="atLeast"/>
        <w:ind w:left="454" w:hanging="454"/>
        <w:outlineLvl w:val="1"/>
        <w:rPr>
          <w:rFonts w:eastAsia="Times New Roman" w:cs="Arial"/>
          <w:b/>
          <w:bCs/>
          <w:i/>
          <w:iCs/>
        </w:rPr>
      </w:pPr>
      <w:r w:rsidRPr="00F24D6B">
        <w:rPr>
          <w:rFonts w:eastAsia="Times New Roman" w:cs="Arial"/>
          <w:b/>
          <w:bCs/>
          <w:i/>
          <w:iCs/>
        </w:rPr>
        <w:t>Interviews</w:t>
      </w:r>
    </w:p>
    <w:p w14:paraId="5BDA3AA8" w14:textId="77777777" w:rsidR="00751DB8" w:rsidRPr="00F24D6B" w:rsidRDefault="00751DB8" w:rsidP="00F24D6B">
      <w:pPr>
        <w:keepNext/>
        <w:numPr>
          <w:ilvl w:val="1"/>
          <w:numId w:val="0"/>
        </w:numPr>
        <w:tabs>
          <w:tab w:val="num" w:pos="454"/>
        </w:tabs>
        <w:spacing w:line="280" w:lineRule="atLeast"/>
        <w:ind w:left="454" w:hanging="454"/>
        <w:outlineLvl w:val="1"/>
        <w:rPr>
          <w:rFonts w:eastAsia="Times New Roman" w:cs="Arial"/>
          <w:b/>
          <w:bCs/>
          <w:i/>
          <w:iCs/>
        </w:rPr>
      </w:pPr>
    </w:p>
    <w:p w14:paraId="7E28B90E" w14:textId="5AB8450C" w:rsidR="00F24D6B" w:rsidRPr="00F24D6B" w:rsidRDefault="1941C3A3" w:rsidP="00F24D6B">
      <w:pPr>
        <w:spacing w:line="280" w:lineRule="atLeast"/>
        <w:rPr>
          <w:rFonts w:eastAsia="Times New Roman" w:cs="Arial"/>
        </w:rPr>
      </w:pPr>
      <w:r w:rsidRPr="0AFDD793">
        <w:rPr>
          <w:rFonts w:eastAsia="Times New Roman" w:cs="Arial"/>
        </w:rPr>
        <w:t>If you are sifted in, you will be invited to interview</w:t>
      </w:r>
      <w:r w:rsidR="75A30CDA" w:rsidRPr="0AFDD793">
        <w:rPr>
          <w:rFonts w:eastAsia="Times New Roman" w:cs="Arial"/>
        </w:rPr>
        <w:t>,</w:t>
      </w:r>
      <w:r w:rsidRPr="0AFDD793">
        <w:rPr>
          <w:rFonts w:eastAsia="Times New Roman" w:cs="Arial"/>
        </w:rPr>
        <w:t xml:space="preserve"> which will include situational questions.  Further details will be sent </w:t>
      </w:r>
      <w:r w:rsidR="62E20AA0" w:rsidRPr="0AFDD793">
        <w:rPr>
          <w:rFonts w:eastAsia="Times New Roman" w:cs="Arial"/>
        </w:rPr>
        <w:t>with the interview invitation.</w:t>
      </w:r>
    </w:p>
    <w:p w14:paraId="7B5054CE" w14:textId="77777777" w:rsidR="00F24D6B" w:rsidRDefault="00F24D6B" w:rsidP="00F24D6B">
      <w:pPr>
        <w:spacing w:line="280" w:lineRule="atLeast"/>
        <w:rPr>
          <w:rFonts w:eastAsia="Times New Roman" w:cs="Arial"/>
          <w:b/>
          <w:i/>
        </w:rPr>
      </w:pPr>
    </w:p>
    <w:p w14:paraId="53D25374" w14:textId="77777777" w:rsidR="00F24D6B" w:rsidRDefault="00F24D6B" w:rsidP="00F24D6B">
      <w:pPr>
        <w:spacing w:line="280" w:lineRule="atLeast"/>
        <w:rPr>
          <w:rFonts w:eastAsia="Times New Roman" w:cs="Arial"/>
          <w:b/>
          <w:i/>
        </w:rPr>
      </w:pPr>
      <w:r w:rsidRPr="00F24D6B">
        <w:rPr>
          <w:rFonts w:eastAsia="Times New Roman" w:cs="Arial"/>
          <w:b/>
          <w:i/>
        </w:rPr>
        <w:t>Referees</w:t>
      </w:r>
    </w:p>
    <w:p w14:paraId="7626D0B8" w14:textId="77777777" w:rsidR="00751DB8" w:rsidRPr="00F24D6B" w:rsidRDefault="00751DB8" w:rsidP="00F24D6B">
      <w:pPr>
        <w:spacing w:line="280" w:lineRule="atLeast"/>
        <w:rPr>
          <w:rFonts w:eastAsia="Times New Roman" w:cs="Arial"/>
          <w:b/>
          <w:i/>
        </w:rPr>
      </w:pPr>
    </w:p>
    <w:p w14:paraId="46D86347" w14:textId="77777777" w:rsidR="00F24D6B" w:rsidRPr="00F24D6B" w:rsidRDefault="00F24D6B" w:rsidP="00F24D6B">
      <w:pPr>
        <w:spacing w:line="280" w:lineRule="atLeast"/>
        <w:rPr>
          <w:rFonts w:cs="Arial"/>
        </w:rPr>
      </w:pPr>
      <w:r w:rsidRPr="00F24D6B">
        <w:rPr>
          <w:rFonts w:cs="Arial"/>
        </w:rPr>
        <w:t>You will require two referees to support your application.</w:t>
      </w:r>
      <w:r w:rsidRPr="00F24D6B">
        <w:rPr>
          <w:rFonts w:ascii="Calibri" w:hAnsi="Calibri" w:cs="Arial"/>
        </w:rPr>
        <w:t xml:space="preserve">  </w:t>
      </w:r>
      <w:r w:rsidRPr="00F24D6B">
        <w:rPr>
          <w:rFonts w:cs="Arial"/>
        </w:rPr>
        <w:t xml:space="preserve">You may choose your </w:t>
      </w:r>
      <w:r w:rsidR="007E5D55" w:rsidRPr="00F24D6B">
        <w:rPr>
          <w:rFonts w:cs="Arial"/>
        </w:rPr>
        <w:t>referees,</w:t>
      </w:r>
      <w:r w:rsidRPr="00F24D6B">
        <w:rPr>
          <w:rFonts w:cs="Arial"/>
        </w:rPr>
        <w:t xml:space="preserve"> but they must be people who are well placed to comment on how you meet the selection criteria for this job.  They should be able to do this from </w:t>
      </w:r>
      <w:r w:rsidRPr="00F24D6B">
        <w:rPr>
          <w:rFonts w:cs="Arial"/>
          <w:i/>
        </w:rPr>
        <w:t>direct</w:t>
      </w:r>
      <w:r w:rsidRPr="00F24D6B">
        <w:rPr>
          <w:rFonts w:cs="Arial"/>
        </w:rPr>
        <w:t xml:space="preserve"> knowledge of the professional work you do, providing specific examples, rather than assertions.</w:t>
      </w:r>
    </w:p>
    <w:p w14:paraId="76658856" w14:textId="77777777" w:rsidR="00F24D6B" w:rsidRPr="00F24D6B" w:rsidRDefault="00F24D6B" w:rsidP="00F24D6B">
      <w:pPr>
        <w:spacing w:line="280" w:lineRule="atLeast"/>
        <w:rPr>
          <w:rFonts w:cs="Arial"/>
        </w:rPr>
      </w:pPr>
    </w:p>
    <w:p w14:paraId="302C3A83" w14:textId="77777777" w:rsidR="00F24D6B" w:rsidRPr="00F24D6B" w:rsidRDefault="00F24D6B" w:rsidP="00F24D6B">
      <w:pPr>
        <w:spacing w:line="280" w:lineRule="atLeast"/>
        <w:rPr>
          <w:rFonts w:eastAsia="Times New Roman" w:cs="Arial"/>
        </w:rPr>
      </w:pPr>
      <w:r w:rsidRPr="00F24D6B">
        <w:rPr>
          <w:rFonts w:eastAsia="Times New Roman" w:cs="Arial"/>
        </w:rPr>
        <w:t xml:space="preserve">This could be someone you work for, with, or on behalf of and we recommend that you check with your referees that they do not have a conflict of interest in this exercise.  You should not nominate as a referee a person you know to be a candidate in this exercise. Please ensure you provide the name, title, position and an </w:t>
      </w:r>
      <w:r w:rsidRPr="00F24D6B">
        <w:rPr>
          <w:rFonts w:eastAsia="Times New Roman" w:cs="Arial"/>
          <w:b/>
        </w:rPr>
        <w:t>accurate</w:t>
      </w:r>
      <w:r w:rsidRPr="00F24D6B">
        <w:rPr>
          <w:rFonts w:eastAsia="Times New Roman" w:cs="Arial"/>
        </w:rPr>
        <w:t xml:space="preserve"> email address as this will be our means of contacting them.</w:t>
      </w:r>
    </w:p>
    <w:p w14:paraId="2BCD8364" w14:textId="77777777" w:rsidR="00F24D6B" w:rsidRPr="00F24D6B" w:rsidRDefault="00F24D6B" w:rsidP="00F24D6B">
      <w:pPr>
        <w:spacing w:line="280" w:lineRule="atLeast"/>
        <w:rPr>
          <w:rFonts w:eastAsia="Times New Roman" w:cs="Arial"/>
        </w:rPr>
      </w:pPr>
    </w:p>
    <w:p w14:paraId="063657F7" w14:textId="77777777" w:rsidR="00F24D6B" w:rsidRPr="00F24D6B" w:rsidRDefault="00F24D6B" w:rsidP="00F24D6B">
      <w:pPr>
        <w:spacing w:line="280" w:lineRule="atLeast"/>
        <w:rPr>
          <w:rFonts w:eastAsia="Times New Roman" w:cs="Arial"/>
        </w:rPr>
      </w:pPr>
      <w:r w:rsidRPr="00F24D6B">
        <w:rPr>
          <w:rFonts w:eastAsia="Times New Roman" w:cs="Arial"/>
        </w:rPr>
        <w:t xml:space="preserve">The tables set out below give </w:t>
      </w:r>
      <w:r w:rsidRPr="00F24D6B">
        <w:rPr>
          <w:rFonts w:eastAsia="Times New Roman" w:cs="Arial"/>
          <w:i/>
        </w:rPr>
        <w:t>guidance only</w:t>
      </w:r>
      <w:r w:rsidRPr="00F24D6B">
        <w:rPr>
          <w:rFonts w:eastAsia="Times New Roman" w:cs="Arial"/>
        </w:rPr>
        <w:t xml:space="preserve"> on the type of person you might wish to select depending on whether you are a judicial office holder, legal professional or academic. </w:t>
      </w:r>
    </w:p>
    <w:p w14:paraId="6DD960E4" w14:textId="77777777" w:rsidR="00F24D6B" w:rsidRPr="00F24D6B" w:rsidRDefault="00F24D6B" w:rsidP="00F24D6B">
      <w:pPr>
        <w:spacing w:line="280" w:lineRule="atLeast"/>
        <w:rPr>
          <w:rFonts w:eastAsia="Times New Roman" w:cs="Arial"/>
        </w:rPr>
      </w:pPr>
    </w:p>
    <w:tbl>
      <w:tblPr>
        <w:tblpPr w:leftFromText="181" w:rightFromText="227" w:vertAnchor="text" w:horzAnchor="margin" w:tblpX="108"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03"/>
      </w:tblGrid>
      <w:tr w:rsidR="00F24D6B" w:rsidRPr="00F24D6B" w14:paraId="539B4C35" w14:textId="77777777" w:rsidTr="00D95F8F">
        <w:trPr>
          <w:trHeight w:val="27"/>
        </w:trPr>
        <w:tc>
          <w:tcPr>
            <w:tcW w:w="9180" w:type="dxa"/>
            <w:gridSpan w:val="2"/>
            <w:tcBorders>
              <w:top w:val="single" w:sz="4" w:space="0" w:color="auto"/>
            </w:tcBorders>
            <w:shd w:val="clear" w:color="auto" w:fill="auto"/>
          </w:tcPr>
          <w:p w14:paraId="4766F394" w14:textId="77777777" w:rsidR="00F24D6B" w:rsidRPr="00F24D6B" w:rsidRDefault="00F24D6B" w:rsidP="00F24D6B">
            <w:pPr>
              <w:spacing w:line="280" w:lineRule="atLeast"/>
              <w:jc w:val="center"/>
              <w:rPr>
                <w:rFonts w:cs="Arial"/>
                <w:b/>
              </w:rPr>
            </w:pPr>
            <w:r w:rsidRPr="00F24D6B">
              <w:rPr>
                <w:rFonts w:cs="Arial"/>
                <w:b/>
              </w:rPr>
              <w:t xml:space="preserve"> Suggested judicial referees</w:t>
            </w:r>
          </w:p>
        </w:tc>
      </w:tr>
      <w:tr w:rsidR="00F24D6B" w:rsidRPr="00F24D6B" w14:paraId="71D5D623" w14:textId="77777777" w:rsidTr="00D95F8F">
        <w:trPr>
          <w:trHeight w:val="54"/>
        </w:trPr>
        <w:tc>
          <w:tcPr>
            <w:tcW w:w="2977" w:type="dxa"/>
            <w:tcBorders>
              <w:top w:val="single" w:sz="4" w:space="0" w:color="auto"/>
            </w:tcBorders>
            <w:shd w:val="clear" w:color="auto" w:fill="auto"/>
          </w:tcPr>
          <w:p w14:paraId="07C7661F" w14:textId="77777777" w:rsidR="00F24D6B" w:rsidRPr="00F24D6B" w:rsidRDefault="00F24D6B" w:rsidP="00F24D6B">
            <w:pPr>
              <w:spacing w:line="280" w:lineRule="atLeast"/>
              <w:jc w:val="center"/>
              <w:rPr>
                <w:rFonts w:cs="Arial"/>
                <w:b/>
              </w:rPr>
            </w:pPr>
            <w:r w:rsidRPr="00F24D6B">
              <w:rPr>
                <w:rFonts w:cs="Arial"/>
                <w:b/>
              </w:rPr>
              <w:t>Candidate’s Office</w:t>
            </w:r>
          </w:p>
        </w:tc>
        <w:tc>
          <w:tcPr>
            <w:tcW w:w="6203" w:type="dxa"/>
            <w:tcBorders>
              <w:top w:val="single" w:sz="4" w:space="0" w:color="auto"/>
            </w:tcBorders>
            <w:shd w:val="clear" w:color="auto" w:fill="auto"/>
          </w:tcPr>
          <w:p w14:paraId="07A57713" w14:textId="77777777" w:rsidR="00F24D6B" w:rsidRPr="00F24D6B" w:rsidRDefault="00F24D6B" w:rsidP="00F24D6B">
            <w:pPr>
              <w:spacing w:line="280" w:lineRule="atLeast"/>
              <w:jc w:val="center"/>
              <w:rPr>
                <w:rFonts w:cs="Arial"/>
                <w:b/>
              </w:rPr>
            </w:pPr>
            <w:r w:rsidRPr="00F24D6B">
              <w:rPr>
                <w:rFonts w:cs="Arial"/>
                <w:b/>
              </w:rPr>
              <w:t>Referee</w:t>
            </w:r>
          </w:p>
        </w:tc>
      </w:tr>
      <w:tr w:rsidR="00F24D6B" w:rsidRPr="00F24D6B" w14:paraId="7DCD804F" w14:textId="77777777" w:rsidTr="00D95F8F">
        <w:trPr>
          <w:trHeight w:val="49"/>
        </w:trPr>
        <w:tc>
          <w:tcPr>
            <w:tcW w:w="2977" w:type="dxa"/>
            <w:shd w:val="clear" w:color="auto" w:fill="auto"/>
            <w:vAlign w:val="center"/>
          </w:tcPr>
          <w:p w14:paraId="3384EC6F" w14:textId="77777777" w:rsidR="00F24D6B" w:rsidRPr="00F24D6B" w:rsidRDefault="00F24D6B" w:rsidP="00F24D6B">
            <w:pPr>
              <w:spacing w:line="280" w:lineRule="atLeast"/>
              <w:rPr>
                <w:rFonts w:cs="Arial"/>
              </w:rPr>
            </w:pPr>
            <w:r w:rsidRPr="00F24D6B">
              <w:rPr>
                <w:rFonts w:cs="Arial"/>
              </w:rPr>
              <w:t>High Court or Deputy High Court Judge</w:t>
            </w:r>
          </w:p>
        </w:tc>
        <w:tc>
          <w:tcPr>
            <w:tcW w:w="6203" w:type="dxa"/>
            <w:shd w:val="clear" w:color="auto" w:fill="auto"/>
            <w:vAlign w:val="center"/>
          </w:tcPr>
          <w:p w14:paraId="0D6F3193" w14:textId="77777777" w:rsidR="00F24D6B" w:rsidRPr="00F24D6B" w:rsidRDefault="00F24D6B" w:rsidP="00F24D6B">
            <w:pPr>
              <w:spacing w:line="280" w:lineRule="atLeast"/>
              <w:rPr>
                <w:rFonts w:cs="Arial"/>
              </w:rPr>
            </w:pPr>
            <w:r w:rsidRPr="00F24D6B">
              <w:rPr>
                <w:rFonts w:cs="Arial"/>
              </w:rPr>
              <w:t>The relevant Head of Division</w:t>
            </w:r>
          </w:p>
        </w:tc>
      </w:tr>
      <w:tr w:rsidR="00F24D6B" w:rsidRPr="00F24D6B" w14:paraId="1AB2E663" w14:textId="77777777" w:rsidTr="00D95F8F">
        <w:trPr>
          <w:trHeight w:val="49"/>
        </w:trPr>
        <w:tc>
          <w:tcPr>
            <w:tcW w:w="2977" w:type="dxa"/>
            <w:shd w:val="clear" w:color="auto" w:fill="auto"/>
            <w:vAlign w:val="center"/>
          </w:tcPr>
          <w:p w14:paraId="4FC04179" w14:textId="77777777" w:rsidR="00F24D6B" w:rsidRPr="00F24D6B" w:rsidRDefault="00F24D6B" w:rsidP="00F24D6B">
            <w:pPr>
              <w:spacing w:line="280" w:lineRule="atLeast"/>
              <w:rPr>
                <w:rFonts w:cs="Arial"/>
              </w:rPr>
            </w:pPr>
            <w:r w:rsidRPr="00F24D6B">
              <w:rPr>
                <w:rFonts w:cs="Arial"/>
              </w:rPr>
              <w:t>Chamber President, Tribunal President</w:t>
            </w:r>
          </w:p>
        </w:tc>
        <w:tc>
          <w:tcPr>
            <w:tcW w:w="6203" w:type="dxa"/>
            <w:shd w:val="clear" w:color="auto" w:fill="auto"/>
            <w:vAlign w:val="center"/>
          </w:tcPr>
          <w:p w14:paraId="1D9C92A8" w14:textId="77777777" w:rsidR="00F24D6B" w:rsidRPr="00F24D6B" w:rsidRDefault="00F24D6B" w:rsidP="00F24D6B">
            <w:pPr>
              <w:spacing w:line="280" w:lineRule="atLeast"/>
              <w:rPr>
                <w:rFonts w:cs="Arial"/>
              </w:rPr>
            </w:pPr>
            <w:r w:rsidRPr="00F24D6B">
              <w:rPr>
                <w:rFonts w:cs="Arial"/>
              </w:rPr>
              <w:t>Senior President or Lord President (Scotland)</w:t>
            </w:r>
          </w:p>
        </w:tc>
      </w:tr>
      <w:tr w:rsidR="00F24D6B" w:rsidRPr="00F24D6B" w14:paraId="4EA224FD" w14:textId="77777777" w:rsidTr="00D95F8F">
        <w:trPr>
          <w:trHeight w:val="18"/>
        </w:trPr>
        <w:tc>
          <w:tcPr>
            <w:tcW w:w="2977" w:type="dxa"/>
            <w:shd w:val="clear" w:color="auto" w:fill="auto"/>
            <w:vAlign w:val="center"/>
          </w:tcPr>
          <w:p w14:paraId="5C3D3603" w14:textId="77777777" w:rsidR="00F24D6B" w:rsidRPr="00F24D6B" w:rsidRDefault="00F24D6B" w:rsidP="00F24D6B">
            <w:pPr>
              <w:spacing w:line="280" w:lineRule="atLeast"/>
              <w:rPr>
                <w:rFonts w:cs="Arial"/>
              </w:rPr>
            </w:pPr>
            <w:r w:rsidRPr="00F24D6B">
              <w:rPr>
                <w:rFonts w:cs="Arial"/>
              </w:rPr>
              <w:t>Circuit or Tribunal Judge and Recorder, Senator of the College of Justice (Scotland)</w:t>
            </w:r>
          </w:p>
        </w:tc>
        <w:tc>
          <w:tcPr>
            <w:tcW w:w="6203" w:type="dxa"/>
            <w:shd w:val="clear" w:color="auto" w:fill="auto"/>
            <w:vAlign w:val="center"/>
          </w:tcPr>
          <w:p w14:paraId="334DE6F5" w14:textId="77777777" w:rsidR="00F24D6B" w:rsidRPr="00F24D6B" w:rsidRDefault="00F24D6B" w:rsidP="00F24D6B">
            <w:pPr>
              <w:spacing w:line="280" w:lineRule="atLeast"/>
              <w:rPr>
                <w:rFonts w:cs="Arial"/>
              </w:rPr>
            </w:pPr>
            <w:r w:rsidRPr="00F24D6B">
              <w:rPr>
                <w:rFonts w:cs="Arial"/>
              </w:rPr>
              <w:t>The Presider, or Resident /Regional Tribunal Judge, Designated Civil Judge or Designated Family Judge in the court(s) where you sit most often/</w:t>
            </w:r>
            <w:r w:rsidRPr="00F24D6B">
              <w:rPr>
                <w:rFonts w:cs="Arial"/>
                <w:color w:val="0070C0"/>
              </w:rPr>
              <w:t xml:space="preserve"> </w:t>
            </w:r>
            <w:r w:rsidRPr="00F24D6B">
              <w:rPr>
                <w:rFonts w:cs="Arial"/>
              </w:rPr>
              <w:t>Lord President (Scotland)</w:t>
            </w:r>
          </w:p>
        </w:tc>
      </w:tr>
      <w:tr w:rsidR="00F24D6B" w:rsidRPr="00F24D6B" w14:paraId="21EA4673" w14:textId="77777777" w:rsidTr="00D95F8F">
        <w:trPr>
          <w:trHeight w:val="71"/>
        </w:trPr>
        <w:tc>
          <w:tcPr>
            <w:tcW w:w="2977" w:type="dxa"/>
            <w:shd w:val="clear" w:color="auto" w:fill="auto"/>
          </w:tcPr>
          <w:p w14:paraId="3D71CB89" w14:textId="77777777" w:rsidR="00F24D6B" w:rsidRPr="00F24D6B" w:rsidRDefault="00F24D6B" w:rsidP="00F24D6B">
            <w:pPr>
              <w:spacing w:line="280" w:lineRule="atLeast"/>
              <w:rPr>
                <w:rFonts w:eastAsia="Times New Roman" w:cs="Arial"/>
              </w:rPr>
            </w:pPr>
            <w:r w:rsidRPr="00F24D6B">
              <w:rPr>
                <w:rFonts w:eastAsia="Times New Roman" w:cs="Arial"/>
              </w:rPr>
              <w:t>District Judge or Deputy District Judge</w:t>
            </w:r>
          </w:p>
        </w:tc>
        <w:tc>
          <w:tcPr>
            <w:tcW w:w="6203" w:type="dxa"/>
            <w:shd w:val="clear" w:color="auto" w:fill="auto"/>
          </w:tcPr>
          <w:p w14:paraId="519A2780" w14:textId="77777777" w:rsidR="00F24D6B" w:rsidRPr="00F24D6B" w:rsidRDefault="00F24D6B" w:rsidP="00F24D6B">
            <w:pPr>
              <w:spacing w:line="280" w:lineRule="atLeast"/>
              <w:rPr>
                <w:rFonts w:eastAsia="Times New Roman" w:cs="Arial"/>
              </w:rPr>
            </w:pPr>
            <w:r w:rsidRPr="00F24D6B">
              <w:rPr>
                <w:rFonts w:eastAsia="Times New Roman" w:cs="Arial"/>
              </w:rPr>
              <w:t>The local Designated Civil Judge or the Resident Judge, as appropriate.</w:t>
            </w:r>
          </w:p>
        </w:tc>
      </w:tr>
      <w:tr w:rsidR="00F24D6B" w:rsidRPr="00F24D6B" w14:paraId="25951802" w14:textId="77777777" w:rsidTr="00D95F8F">
        <w:trPr>
          <w:trHeight w:val="32"/>
        </w:trPr>
        <w:tc>
          <w:tcPr>
            <w:tcW w:w="2977" w:type="dxa"/>
            <w:shd w:val="clear" w:color="auto" w:fill="auto"/>
          </w:tcPr>
          <w:p w14:paraId="339D614D" w14:textId="77777777" w:rsidR="00F24D6B" w:rsidRPr="00F24D6B" w:rsidRDefault="00F24D6B" w:rsidP="00F24D6B">
            <w:pPr>
              <w:spacing w:line="280" w:lineRule="atLeast"/>
              <w:rPr>
                <w:rFonts w:eastAsia="Times New Roman" w:cs="Arial"/>
              </w:rPr>
            </w:pPr>
            <w:r w:rsidRPr="00F24D6B">
              <w:rPr>
                <w:rFonts w:eastAsia="Times New Roman" w:cs="Arial"/>
              </w:rPr>
              <w:t>Sheriff</w:t>
            </w:r>
          </w:p>
        </w:tc>
        <w:tc>
          <w:tcPr>
            <w:tcW w:w="6203" w:type="dxa"/>
            <w:shd w:val="clear" w:color="auto" w:fill="auto"/>
          </w:tcPr>
          <w:p w14:paraId="37AA914D" w14:textId="77777777" w:rsidR="00F24D6B" w:rsidRPr="00F24D6B" w:rsidRDefault="00F24D6B" w:rsidP="00F24D6B">
            <w:pPr>
              <w:spacing w:line="280" w:lineRule="atLeast"/>
              <w:rPr>
                <w:rFonts w:eastAsia="Times New Roman" w:cs="Arial"/>
              </w:rPr>
            </w:pPr>
            <w:r w:rsidRPr="00F24D6B">
              <w:rPr>
                <w:rFonts w:eastAsia="Times New Roman" w:cs="Arial"/>
              </w:rPr>
              <w:t>Sheriff Principal (Scotland only)</w:t>
            </w:r>
          </w:p>
        </w:tc>
      </w:tr>
      <w:tr w:rsidR="00F24D6B" w:rsidRPr="00F24D6B" w14:paraId="5F472320" w14:textId="77777777" w:rsidTr="00D95F8F">
        <w:trPr>
          <w:trHeight w:val="397"/>
        </w:trPr>
        <w:tc>
          <w:tcPr>
            <w:tcW w:w="2977" w:type="dxa"/>
            <w:shd w:val="clear" w:color="auto" w:fill="auto"/>
          </w:tcPr>
          <w:p w14:paraId="63C6C0D1" w14:textId="77777777" w:rsidR="00F24D6B" w:rsidRPr="00F24D6B" w:rsidRDefault="00F24D6B" w:rsidP="00F24D6B">
            <w:pPr>
              <w:spacing w:line="280" w:lineRule="atLeast"/>
              <w:rPr>
                <w:rFonts w:eastAsia="Times New Roman" w:cs="Arial"/>
              </w:rPr>
            </w:pPr>
            <w:r w:rsidRPr="00F24D6B">
              <w:rPr>
                <w:rFonts w:eastAsia="Times New Roman" w:cs="Arial"/>
              </w:rPr>
              <w:t>Sheriff Principal</w:t>
            </w:r>
          </w:p>
        </w:tc>
        <w:tc>
          <w:tcPr>
            <w:tcW w:w="6203" w:type="dxa"/>
            <w:shd w:val="clear" w:color="auto" w:fill="auto"/>
          </w:tcPr>
          <w:p w14:paraId="5AE005B0" w14:textId="77777777" w:rsidR="00F24D6B" w:rsidRPr="00F24D6B" w:rsidRDefault="00F24D6B" w:rsidP="00F24D6B">
            <w:pPr>
              <w:spacing w:line="280" w:lineRule="atLeast"/>
              <w:rPr>
                <w:rFonts w:eastAsia="Times New Roman" w:cs="Arial"/>
              </w:rPr>
            </w:pPr>
            <w:r w:rsidRPr="00F24D6B">
              <w:rPr>
                <w:rFonts w:eastAsia="Times New Roman" w:cs="Arial"/>
              </w:rPr>
              <w:t>Lord President (Scotland only)</w:t>
            </w:r>
          </w:p>
        </w:tc>
      </w:tr>
    </w:tbl>
    <w:p w14:paraId="471B7BEF" w14:textId="77777777" w:rsidR="00F24D6B" w:rsidRPr="00F24D6B" w:rsidRDefault="00F24D6B" w:rsidP="00F24D6B">
      <w:pPr>
        <w:spacing w:line="280" w:lineRule="atLeast"/>
        <w:rPr>
          <w:rFonts w:eastAsia="Times New Roman" w:cs="Arial"/>
        </w:rPr>
      </w:pPr>
    </w:p>
    <w:p w14:paraId="046E5C97" w14:textId="77777777" w:rsidR="00F24D6B" w:rsidRPr="00F24D6B" w:rsidRDefault="00F24D6B" w:rsidP="00F24D6B">
      <w:pPr>
        <w:spacing w:line="280" w:lineRule="atLeast"/>
        <w:rPr>
          <w:rFonts w:eastAsia="Times New Roman" w:cs="Arial"/>
        </w:rPr>
      </w:pPr>
    </w:p>
    <w:tbl>
      <w:tblPr>
        <w:tblpPr w:leftFromText="227" w:rightFromText="181" w:vertAnchor="text" w:horzAnchor="margin" w:tblpXSpec="right" w:tblpYSpec="cente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6202"/>
      </w:tblGrid>
      <w:tr w:rsidR="00F24D6B" w:rsidRPr="00F24D6B" w14:paraId="4D3B9716" w14:textId="77777777" w:rsidTr="00C33007">
        <w:trPr>
          <w:trHeight w:val="319"/>
        </w:trPr>
        <w:tc>
          <w:tcPr>
            <w:tcW w:w="9133" w:type="dxa"/>
            <w:gridSpan w:val="2"/>
            <w:shd w:val="clear" w:color="auto" w:fill="auto"/>
          </w:tcPr>
          <w:p w14:paraId="18E2BB63" w14:textId="77777777" w:rsidR="00F24D6B" w:rsidRPr="00F24D6B" w:rsidRDefault="00F24D6B" w:rsidP="00F24D6B">
            <w:pPr>
              <w:spacing w:line="280" w:lineRule="atLeast"/>
              <w:jc w:val="center"/>
              <w:rPr>
                <w:rFonts w:eastAsia="Times New Roman" w:cs="Arial"/>
                <w:b/>
              </w:rPr>
            </w:pPr>
            <w:r w:rsidRPr="00F24D6B">
              <w:rPr>
                <w:rFonts w:eastAsia="Times New Roman" w:cs="Arial"/>
                <w:b/>
              </w:rPr>
              <w:lastRenderedPageBreak/>
              <w:t>Suggested professional referees</w:t>
            </w:r>
          </w:p>
        </w:tc>
      </w:tr>
      <w:tr w:rsidR="00F24D6B" w:rsidRPr="00F24D6B" w14:paraId="247E00BE" w14:textId="77777777" w:rsidTr="00C33007">
        <w:trPr>
          <w:trHeight w:val="282"/>
        </w:trPr>
        <w:tc>
          <w:tcPr>
            <w:tcW w:w="2931" w:type="dxa"/>
            <w:shd w:val="clear" w:color="auto" w:fill="auto"/>
          </w:tcPr>
          <w:p w14:paraId="022003D5" w14:textId="77777777" w:rsidR="00F24D6B" w:rsidRPr="00F24D6B" w:rsidRDefault="00F24D6B" w:rsidP="00F24D6B">
            <w:pPr>
              <w:spacing w:line="280" w:lineRule="atLeast"/>
              <w:jc w:val="center"/>
              <w:rPr>
                <w:rFonts w:eastAsia="Times New Roman" w:cs="Arial"/>
                <w:b/>
              </w:rPr>
            </w:pPr>
            <w:r w:rsidRPr="00F24D6B">
              <w:rPr>
                <w:rFonts w:eastAsia="Times New Roman" w:cs="Arial"/>
                <w:b/>
              </w:rPr>
              <w:t>Candidate’s Profession / post</w:t>
            </w:r>
          </w:p>
        </w:tc>
        <w:tc>
          <w:tcPr>
            <w:tcW w:w="6202" w:type="dxa"/>
            <w:shd w:val="clear" w:color="auto" w:fill="auto"/>
          </w:tcPr>
          <w:p w14:paraId="213FB7E1" w14:textId="77777777" w:rsidR="00F24D6B" w:rsidRPr="00F24D6B" w:rsidRDefault="00F24D6B" w:rsidP="00F24D6B">
            <w:pPr>
              <w:spacing w:line="280" w:lineRule="atLeast"/>
              <w:jc w:val="center"/>
              <w:rPr>
                <w:rFonts w:eastAsia="Times New Roman" w:cs="Arial"/>
                <w:b/>
              </w:rPr>
            </w:pPr>
            <w:r w:rsidRPr="00F24D6B">
              <w:rPr>
                <w:rFonts w:eastAsia="Times New Roman" w:cs="Arial"/>
                <w:b/>
              </w:rPr>
              <w:t>Referee</w:t>
            </w:r>
          </w:p>
        </w:tc>
      </w:tr>
      <w:tr w:rsidR="00F24D6B" w:rsidRPr="00F24D6B" w14:paraId="09CA96E4" w14:textId="77777777" w:rsidTr="00C33007">
        <w:trPr>
          <w:trHeight w:val="307"/>
        </w:trPr>
        <w:tc>
          <w:tcPr>
            <w:tcW w:w="2931" w:type="dxa"/>
            <w:shd w:val="clear" w:color="auto" w:fill="auto"/>
            <w:vAlign w:val="center"/>
          </w:tcPr>
          <w:p w14:paraId="10EF46E1" w14:textId="77777777" w:rsidR="00F24D6B" w:rsidRPr="00F24D6B" w:rsidRDefault="00F24D6B" w:rsidP="00F24D6B">
            <w:pPr>
              <w:spacing w:line="280" w:lineRule="atLeast"/>
              <w:rPr>
                <w:rFonts w:eastAsia="Times New Roman" w:cs="Arial"/>
                <w:b/>
              </w:rPr>
            </w:pPr>
            <w:r w:rsidRPr="00F24D6B">
              <w:rPr>
                <w:rFonts w:eastAsia="Times New Roman" w:cs="Arial"/>
              </w:rPr>
              <w:t>Solicitor</w:t>
            </w:r>
          </w:p>
        </w:tc>
        <w:tc>
          <w:tcPr>
            <w:tcW w:w="6202" w:type="dxa"/>
            <w:shd w:val="clear" w:color="auto" w:fill="auto"/>
            <w:vAlign w:val="center"/>
          </w:tcPr>
          <w:p w14:paraId="467ECEA6" w14:textId="77777777" w:rsidR="00F24D6B" w:rsidRPr="00F24D6B" w:rsidRDefault="00F24D6B" w:rsidP="00F24D6B">
            <w:pPr>
              <w:spacing w:line="280" w:lineRule="atLeast"/>
              <w:rPr>
                <w:rFonts w:eastAsia="Times New Roman" w:cs="Arial"/>
              </w:rPr>
            </w:pPr>
            <w:r w:rsidRPr="00F24D6B">
              <w:rPr>
                <w:rFonts w:eastAsia="Times New Roman" w:cs="Arial"/>
              </w:rPr>
              <w:t>Your managing partner or relevant equity partner</w:t>
            </w:r>
          </w:p>
        </w:tc>
      </w:tr>
      <w:tr w:rsidR="00F24D6B" w:rsidRPr="00F24D6B" w14:paraId="7B122692" w14:textId="77777777" w:rsidTr="00C33007">
        <w:trPr>
          <w:trHeight w:val="860"/>
        </w:trPr>
        <w:tc>
          <w:tcPr>
            <w:tcW w:w="2931" w:type="dxa"/>
            <w:shd w:val="clear" w:color="auto" w:fill="auto"/>
            <w:vAlign w:val="center"/>
          </w:tcPr>
          <w:p w14:paraId="3C0B6179" w14:textId="77777777" w:rsidR="00F24D6B" w:rsidRPr="00F24D6B" w:rsidRDefault="00F24D6B" w:rsidP="00F24D6B">
            <w:pPr>
              <w:spacing w:line="280" w:lineRule="atLeast"/>
              <w:rPr>
                <w:rFonts w:eastAsia="Times New Roman" w:cs="Arial"/>
              </w:rPr>
            </w:pPr>
            <w:r w:rsidRPr="00F24D6B">
              <w:rPr>
                <w:rFonts w:eastAsia="Times New Roman" w:cs="Arial"/>
              </w:rPr>
              <w:t>Barrister/Advocate</w:t>
            </w:r>
          </w:p>
        </w:tc>
        <w:tc>
          <w:tcPr>
            <w:tcW w:w="6202" w:type="dxa"/>
            <w:shd w:val="clear" w:color="auto" w:fill="auto"/>
            <w:vAlign w:val="center"/>
          </w:tcPr>
          <w:p w14:paraId="1BA74516" w14:textId="77777777" w:rsidR="00F24D6B" w:rsidRPr="00F24D6B" w:rsidRDefault="00F24D6B" w:rsidP="00F24D6B">
            <w:pPr>
              <w:spacing w:line="280" w:lineRule="atLeast"/>
              <w:rPr>
                <w:rFonts w:eastAsia="Times New Roman" w:cs="Arial"/>
              </w:rPr>
            </w:pPr>
            <w:r w:rsidRPr="00F24D6B">
              <w:rPr>
                <w:rFonts w:eastAsia="Times New Roman" w:cs="Arial"/>
              </w:rPr>
              <w:t>Your Head of Chambers or Senior Member of the Bar Library (N. Ireland only) Dean of the Faculty of Advocates (Scotland only)</w:t>
            </w:r>
          </w:p>
        </w:tc>
      </w:tr>
      <w:tr w:rsidR="00F24D6B" w:rsidRPr="00F24D6B" w14:paraId="5A4099A2" w14:textId="77777777" w:rsidTr="00C33007">
        <w:trPr>
          <w:trHeight w:val="565"/>
        </w:trPr>
        <w:tc>
          <w:tcPr>
            <w:tcW w:w="2931" w:type="dxa"/>
            <w:shd w:val="clear" w:color="auto" w:fill="auto"/>
            <w:vAlign w:val="center"/>
          </w:tcPr>
          <w:p w14:paraId="025E971E" w14:textId="77777777" w:rsidR="00F24D6B" w:rsidRPr="00F24D6B" w:rsidRDefault="00F24D6B" w:rsidP="00F24D6B">
            <w:pPr>
              <w:spacing w:line="280" w:lineRule="atLeast"/>
              <w:rPr>
                <w:rFonts w:eastAsia="Times New Roman" w:cs="Arial"/>
              </w:rPr>
            </w:pPr>
            <w:r w:rsidRPr="00F24D6B">
              <w:rPr>
                <w:rFonts w:eastAsia="Times New Roman" w:cs="Arial"/>
              </w:rPr>
              <w:t>Sole Practitioner</w:t>
            </w:r>
          </w:p>
        </w:tc>
        <w:tc>
          <w:tcPr>
            <w:tcW w:w="6202" w:type="dxa"/>
            <w:shd w:val="clear" w:color="auto" w:fill="auto"/>
            <w:vAlign w:val="center"/>
          </w:tcPr>
          <w:p w14:paraId="01D818EB" w14:textId="77777777" w:rsidR="00F24D6B" w:rsidRPr="00F24D6B" w:rsidRDefault="00F24D6B" w:rsidP="00F24D6B">
            <w:pPr>
              <w:spacing w:line="280" w:lineRule="atLeast"/>
              <w:rPr>
                <w:rFonts w:eastAsia="Times New Roman" w:cs="Arial"/>
              </w:rPr>
            </w:pPr>
            <w:r w:rsidRPr="00F24D6B">
              <w:rPr>
                <w:rFonts w:eastAsia="Times New Roman" w:cs="Arial"/>
              </w:rPr>
              <w:t>A person with direct knowledge of the work you do</w:t>
            </w:r>
          </w:p>
        </w:tc>
      </w:tr>
      <w:tr w:rsidR="00F24D6B" w:rsidRPr="00F24D6B" w14:paraId="1F6674D1" w14:textId="77777777" w:rsidTr="00C33007">
        <w:trPr>
          <w:trHeight w:val="319"/>
        </w:trPr>
        <w:tc>
          <w:tcPr>
            <w:tcW w:w="2931" w:type="dxa"/>
            <w:shd w:val="clear" w:color="auto" w:fill="auto"/>
            <w:vAlign w:val="center"/>
          </w:tcPr>
          <w:p w14:paraId="7B52B768" w14:textId="77777777" w:rsidR="00F24D6B" w:rsidRPr="00F24D6B" w:rsidRDefault="00F24D6B" w:rsidP="00F24D6B">
            <w:pPr>
              <w:spacing w:line="280" w:lineRule="atLeast"/>
              <w:rPr>
                <w:rFonts w:eastAsia="Times New Roman" w:cs="Arial"/>
              </w:rPr>
            </w:pPr>
            <w:r w:rsidRPr="00F24D6B">
              <w:rPr>
                <w:rFonts w:eastAsia="Times New Roman" w:cs="Arial"/>
              </w:rPr>
              <w:t>Head of Chambers</w:t>
            </w:r>
          </w:p>
        </w:tc>
        <w:tc>
          <w:tcPr>
            <w:tcW w:w="6202" w:type="dxa"/>
            <w:shd w:val="clear" w:color="auto" w:fill="auto"/>
            <w:vAlign w:val="center"/>
          </w:tcPr>
          <w:p w14:paraId="2F5307FE" w14:textId="77777777" w:rsidR="00F24D6B" w:rsidRPr="00F24D6B" w:rsidRDefault="00F24D6B" w:rsidP="00F24D6B">
            <w:pPr>
              <w:spacing w:line="280" w:lineRule="atLeast"/>
              <w:rPr>
                <w:rFonts w:eastAsia="Times New Roman" w:cs="Arial"/>
              </w:rPr>
            </w:pPr>
            <w:r w:rsidRPr="00F24D6B">
              <w:rPr>
                <w:rFonts w:eastAsia="Times New Roman" w:cs="Arial"/>
              </w:rPr>
              <w:t>Joint or Former Head of Chambers or a senior person designated by him/her.</w:t>
            </w:r>
          </w:p>
        </w:tc>
      </w:tr>
      <w:tr w:rsidR="00F24D6B" w:rsidRPr="00F24D6B" w14:paraId="5461EC5B" w14:textId="77777777" w:rsidTr="00C33007">
        <w:trPr>
          <w:trHeight w:val="577"/>
        </w:trPr>
        <w:tc>
          <w:tcPr>
            <w:tcW w:w="2931" w:type="dxa"/>
            <w:shd w:val="clear" w:color="auto" w:fill="auto"/>
            <w:vAlign w:val="center"/>
          </w:tcPr>
          <w:p w14:paraId="389C2BBA" w14:textId="77777777" w:rsidR="00F24D6B" w:rsidRPr="00F24D6B" w:rsidRDefault="00F24D6B" w:rsidP="00F24D6B">
            <w:pPr>
              <w:spacing w:line="280" w:lineRule="atLeast"/>
              <w:rPr>
                <w:rFonts w:eastAsia="Times New Roman" w:cs="Arial"/>
              </w:rPr>
            </w:pPr>
            <w:r w:rsidRPr="00F24D6B">
              <w:rPr>
                <w:rFonts w:eastAsia="Times New Roman" w:cs="Arial"/>
              </w:rPr>
              <w:t>Academic/Other role</w:t>
            </w:r>
          </w:p>
        </w:tc>
        <w:tc>
          <w:tcPr>
            <w:tcW w:w="6202" w:type="dxa"/>
            <w:shd w:val="clear" w:color="auto" w:fill="auto"/>
            <w:vAlign w:val="center"/>
          </w:tcPr>
          <w:p w14:paraId="5A464214" w14:textId="77777777" w:rsidR="00F24D6B" w:rsidRPr="00F24D6B" w:rsidRDefault="00F24D6B" w:rsidP="00F24D6B">
            <w:pPr>
              <w:spacing w:line="280" w:lineRule="atLeast"/>
              <w:rPr>
                <w:rFonts w:eastAsia="Times New Roman" w:cs="Arial"/>
              </w:rPr>
            </w:pPr>
            <w:r w:rsidRPr="00F24D6B">
              <w:rPr>
                <w:rFonts w:eastAsia="Times New Roman" w:cs="Arial"/>
              </w:rPr>
              <w:t>Dean/Head of Faculty, Director, line manager or equivalent</w:t>
            </w:r>
          </w:p>
        </w:tc>
      </w:tr>
    </w:tbl>
    <w:p w14:paraId="03BA0777" w14:textId="77777777" w:rsidR="00355EA4" w:rsidRDefault="00355EA4" w:rsidP="00F24D6B">
      <w:pPr>
        <w:spacing w:line="280" w:lineRule="atLeast"/>
        <w:outlineLvl w:val="2"/>
        <w:rPr>
          <w:rFonts w:eastAsia="Times New Roman" w:cs="Arial"/>
          <w:b/>
          <w:bCs/>
          <w:i/>
          <w:lang w:eastAsia="en-GB"/>
        </w:rPr>
      </w:pPr>
    </w:p>
    <w:p w14:paraId="12BD0819" w14:textId="77777777" w:rsidR="00F24D6B" w:rsidRDefault="00F24D6B" w:rsidP="00F24D6B">
      <w:pPr>
        <w:spacing w:line="280" w:lineRule="atLeast"/>
        <w:outlineLvl w:val="2"/>
        <w:rPr>
          <w:rFonts w:eastAsia="Times New Roman" w:cs="Arial"/>
          <w:b/>
          <w:bCs/>
          <w:i/>
          <w:lang w:eastAsia="en-GB"/>
        </w:rPr>
      </w:pPr>
      <w:r w:rsidRPr="00F24D6B">
        <w:rPr>
          <w:rFonts w:eastAsia="Times New Roman" w:cs="Arial"/>
          <w:b/>
          <w:bCs/>
          <w:i/>
          <w:lang w:eastAsia="en-GB"/>
        </w:rPr>
        <w:t>Conflict of interest</w:t>
      </w:r>
    </w:p>
    <w:p w14:paraId="7CB634FC" w14:textId="77777777" w:rsidR="00751DB8" w:rsidRPr="00F24D6B" w:rsidRDefault="00751DB8" w:rsidP="00F24D6B">
      <w:pPr>
        <w:spacing w:line="280" w:lineRule="atLeast"/>
        <w:outlineLvl w:val="2"/>
        <w:rPr>
          <w:rFonts w:eastAsia="Times New Roman" w:cs="Arial"/>
          <w:b/>
          <w:bCs/>
          <w:i/>
          <w:lang w:eastAsia="en-GB"/>
        </w:rPr>
      </w:pPr>
    </w:p>
    <w:p w14:paraId="78EC6376" w14:textId="77777777" w:rsidR="00F24D6B" w:rsidRPr="00F24D6B" w:rsidRDefault="00F24D6B" w:rsidP="00F24D6B">
      <w:pPr>
        <w:spacing w:line="280" w:lineRule="atLeast"/>
        <w:rPr>
          <w:rFonts w:eastAsia="Times New Roman" w:cs="Arial"/>
          <w:lang w:eastAsia="en-GB"/>
        </w:rPr>
      </w:pPr>
      <w:r w:rsidRPr="00F24D6B">
        <w:rPr>
          <w:rFonts w:eastAsia="Times New Roman" w:cs="Arial"/>
          <w:lang w:eastAsia="en-GB"/>
        </w:rPr>
        <w:t>Please do not nominate any of the following panel members</w:t>
      </w:r>
      <w:r w:rsidRPr="00F24D6B">
        <w:rPr>
          <w:rFonts w:eastAsia="Times New Roman" w:cs="Arial"/>
          <w:i/>
          <w:color w:val="FF0000"/>
          <w:lang w:eastAsia="en-GB"/>
        </w:rPr>
        <w:t xml:space="preserve"> </w:t>
      </w:r>
      <w:r w:rsidRPr="00F24D6B">
        <w:rPr>
          <w:rFonts w:eastAsia="Times New Roman" w:cs="Arial"/>
          <w:lang w:eastAsia="en-GB"/>
        </w:rPr>
        <w:t>as a referee.</w:t>
      </w:r>
      <w:r w:rsidRPr="00F24D6B">
        <w:rPr>
          <w:rFonts w:eastAsia="Times New Roman" w:cs="Arial"/>
        </w:rPr>
        <w:t xml:space="preserve"> You should also state in the relevant section of the application form if you are in any way related to or known by any of the panel members and give details. The panel comprises:</w:t>
      </w:r>
    </w:p>
    <w:p w14:paraId="1FB0A642" w14:textId="77777777" w:rsidR="00F24D6B" w:rsidRPr="00F24D6B" w:rsidRDefault="00F24D6B" w:rsidP="00F24D6B">
      <w:pPr>
        <w:spacing w:line="280" w:lineRule="atLeast"/>
        <w:rPr>
          <w:rFonts w:eastAsia="Times New Roman" w:cs="Arial"/>
          <w:lang w:eastAsia="en-GB"/>
        </w:rPr>
      </w:pPr>
    </w:p>
    <w:tbl>
      <w:tblPr>
        <w:tblW w:w="0" w:type="auto"/>
        <w:tblInd w:w="534" w:type="dxa"/>
        <w:tblLook w:val="04A0" w:firstRow="1" w:lastRow="0" w:firstColumn="1" w:lastColumn="0" w:noHBand="0" w:noVBand="1"/>
      </w:tblPr>
      <w:tblGrid>
        <w:gridCol w:w="3402"/>
        <w:gridCol w:w="4961"/>
      </w:tblGrid>
      <w:tr w:rsidR="00F24D6B" w:rsidRPr="00E830B7" w14:paraId="2E968768" w14:textId="77777777" w:rsidTr="58A2A596">
        <w:tc>
          <w:tcPr>
            <w:tcW w:w="3402" w:type="dxa"/>
            <w:shd w:val="clear" w:color="auto" w:fill="auto"/>
          </w:tcPr>
          <w:p w14:paraId="56E701ED" w14:textId="0AAD3262" w:rsidR="00F24D6B" w:rsidRPr="00E830B7" w:rsidRDefault="00F24D6B" w:rsidP="00D95F8F">
            <w:pPr>
              <w:spacing w:line="280" w:lineRule="atLeast"/>
              <w:rPr>
                <w:rFonts w:eastAsia="Times New Roman" w:cs="Arial"/>
                <w:highlight w:val="yellow"/>
                <w:lang w:eastAsia="en-GB"/>
              </w:rPr>
            </w:pPr>
          </w:p>
        </w:tc>
        <w:tc>
          <w:tcPr>
            <w:tcW w:w="4961" w:type="dxa"/>
            <w:shd w:val="clear" w:color="auto" w:fill="auto"/>
          </w:tcPr>
          <w:p w14:paraId="7741B3AA" w14:textId="77777777" w:rsidR="00F24D6B" w:rsidRPr="00E830B7" w:rsidRDefault="00F24D6B" w:rsidP="009F4AE0">
            <w:pPr>
              <w:spacing w:line="280" w:lineRule="atLeast"/>
              <w:rPr>
                <w:rFonts w:eastAsia="Times New Roman" w:cs="Arial"/>
                <w:highlight w:val="yellow"/>
                <w:lang w:eastAsia="en-GB"/>
              </w:rPr>
            </w:pPr>
          </w:p>
        </w:tc>
      </w:tr>
      <w:tr w:rsidR="00F24D6B" w:rsidRPr="00E830B7" w14:paraId="30894BBC" w14:textId="77777777" w:rsidTr="58A2A596">
        <w:tc>
          <w:tcPr>
            <w:tcW w:w="3402" w:type="dxa"/>
            <w:shd w:val="clear" w:color="auto" w:fill="auto"/>
          </w:tcPr>
          <w:p w14:paraId="0A7A262C" w14:textId="23F94D25" w:rsidR="00F24D6B" w:rsidRDefault="41FD98C1" w:rsidP="00D95F8F">
            <w:pPr>
              <w:spacing w:line="280" w:lineRule="atLeast"/>
              <w:rPr>
                <w:rFonts w:eastAsia="Times New Roman" w:cs="Arial"/>
                <w:lang w:eastAsia="en-GB"/>
              </w:rPr>
            </w:pPr>
            <w:r w:rsidRPr="00C26193">
              <w:rPr>
                <w:rFonts w:eastAsia="Times New Roman" w:cs="Arial"/>
                <w:b/>
                <w:bCs/>
                <w:lang w:eastAsia="en-GB"/>
              </w:rPr>
              <w:t>Lord Reed</w:t>
            </w:r>
            <w:r w:rsidRPr="000E40CE">
              <w:rPr>
                <w:rFonts w:eastAsia="Times New Roman" w:cs="Arial"/>
                <w:lang w:eastAsia="en-GB"/>
              </w:rPr>
              <w:t xml:space="preserve"> </w:t>
            </w:r>
          </w:p>
          <w:p w14:paraId="5FD563FE" w14:textId="775ECA0C" w:rsidR="00FB1242" w:rsidRPr="000E40CE" w:rsidRDefault="00FB1242" w:rsidP="00D95F8F">
            <w:pPr>
              <w:spacing w:line="280" w:lineRule="atLeast"/>
              <w:rPr>
                <w:rFonts w:eastAsia="Times New Roman" w:cs="Arial"/>
                <w:lang w:eastAsia="en-GB"/>
              </w:rPr>
            </w:pPr>
          </w:p>
        </w:tc>
        <w:tc>
          <w:tcPr>
            <w:tcW w:w="4961" w:type="dxa"/>
            <w:shd w:val="clear" w:color="auto" w:fill="auto"/>
          </w:tcPr>
          <w:p w14:paraId="1869DE7E" w14:textId="604F9B55" w:rsidR="00F24D6B" w:rsidRPr="00E830B7" w:rsidRDefault="00987BDA" w:rsidP="00D95F8F">
            <w:pPr>
              <w:spacing w:line="280" w:lineRule="atLeast"/>
              <w:rPr>
                <w:rFonts w:eastAsia="Times New Roman" w:cs="Arial"/>
                <w:highlight w:val="yellow"/>
                <w:lang w:eastAsia="en-GB"/>
              </w:rPr>
            </w:pPr>
            <w:r w:rsidRPr="000E40CE">
              <w:rPr>
                <w:rFonts w:eastAsia="Times New Roman" w:cs="Arial"/>
                <w:lang w:eastAsia="en-GB"/>
              </w:rPr>
              <w:t>(Judicial Member, Supreme Court President, Chairman)</w:t>
            </w:r>
          </w:p>
        </w:tc>
      </w:tr>
      <w:tr w:rsidR="00E830B7" w:rsidRPr="00E830B7" w14:paraId="2A7A5076" w14:textId="77777777" w:rsidTr="58A2A596">
        <w:tc>
          <w:tcPr>
            <w:tcW w:w="3402" w:type="dxa"/>
            <w:shd w:val="clear" w:color="auto" w:fill="auto"/>
          </w:tcPr>
          <w:p w14:paraId="46065D36" w14:textId="3098E204" w:rsidR="00E830B7" w:rsidRDefault="67F7D66D" w:rsidP="00D95F8F">
            <w:pPr>
              <w:spacing w:line="280" w:lineRule="atLeast"/>
              <w:rPr>
                <w:rFonts w:eastAsia="Times New Roman" w:cs="Arial"/>
                <w:lang w:eastAsia="en-GB"/>
              </w:rPr>
            </w:pPr>
            <w:r w:rsidRPr="00C26193">
              <w:rPr>
                <w:rFonts w:eastAsia="Times New Roman" w:cs="Arial"/>
                <w:b/>
                <w:bCs/>
                <w:lang w:eastAsia="en-GB"/>
              </w:rPr>
              <w:t>Sue Hoyle OBE</w:t>
            </w:r>
            <w:r w:rsidRPr="000E40CE">
              <w:rPr>
                <w:rFonts w:eastAsia="Times New Roman" w:cs="Arial"/>
                <w:lang w:eastAsia="en-GB"/>
              </w:rPr>
              <w:t xml:space="preserve"> </w:t>
            </w:r>
          </w:p>
          <w:p w14:paraId="1E2B3B79" w14:textId="3B2643DE" w:rsidR="00FB1242" w:rsidRPr="000E40CE" w:rsidRDefault="00FB1242" w:rsidP="00D95F8F">
            <w:pPr>
              <w:spacing w:line="280" w:lineRule="atLeast"/>
              <w:rPr>
                <w:rFonts w:eastAsia="Times New Roman" w:cs="Arial"/>
                <w:lang w:eastAsia="en-GB"/>
              </w:rPr>
            </w:pPr>
          </w:p>
        </w:tc>
        <w:tc>
          <w:tcPr>
            <w:tcW w:w="4961" w:type="dxa"/>
            <w:shd w:val="clear" w:color="auto" w:fill="auto"/>
          </w:tcPr>
          <w:p w14:paraId="7B955211" w14:textId="53119783" w:rsidR="00E830B7" w:rsidRPr="00E830B7" w:rsidRDefault="00987BDA" w:rsidP="00D95F8F">
            <w:pPr>
              <w:spacing w:line="280" w:lineRule="atLeast"/>
              <w:rPr>
                <w:rFonts w:eastAsia="Times New Roman" w:cs="Arial"/>
                <w:highlight w:val="yellow"/>
                <w:lang w:eastAsia="en-GB"/>
              </w:rPr>
            </w:pPr>
            <w:r w:rsidRPr="000E40CE">
              <w:rPr>
                <w:rFonts w:eastAsia="Times New Roman" w:cs="Arial"/>
                <w:lang w:eastAsia="en-GB"/>
              </w:rPr>
              <w:t xml:space="preserve">(Lay </w:t>
            </w:r>
            <w:r>
              <w:rPr>
                <w:rFonts w:eastAsia="Times New Roman" w:cs="Arial"/>
                <w:lang w:eastAsia="en-GB"/>
              </w:rPr>
              <w:t>Commissioner</w:t>
            </w:r>
            <w:r w:rsidRPr="000E40CE">
              <w:rPr>
                <w:rFonts w:eastAsia="Times New Roman" w:cs="Arial"/>
                <w:lang w:eastAsia="en-GB"/>
              </w:rPr>
              <w:t xml:space="preserve">, </w:t>
            </w:r>
            <w:r>
              <w:rPr>
                <w:rFonts w:eastAsia="Times New Roman" w:cs="Arial"/>
                <w:lang w:eastAsia="en-GB"/>
              </w:rPr>
              <w:t>Judicial Appointments Commission</w:t>
            </w:r>
            <w:r w:rsidRPr="000E40CE">
              <w:rPr>
                <w:rFonts w:eastAsia="Times New Roman" w:cs="Arial"/>
                <w:lang w:eastAsia="en-GB"/>
              </w:rPr>
              <w:t>)</w:t>
            </w:r>
          </w:p>
        </w:tc>
      </w:tr>
      <w:tr w:rsidR="00E830B7" w:rsidRPr="00E830B7" w14:paraId="7772F379" w14:textId="77777777" w:rsidTr="58A2A596">
        <w:tc>
          <w:tcPr>
            <w:tcW w:w="3402" w:type="dxa"/>
            <w:shd w:val="clear" w:color="auto" w:fill="auto"/>
          </w:tcPr>
          <w:p w14:paraId="7CDFE31C" w14:textId="581D7E8E" w:rsidR="002E268D" w:rsidRPr="000E40CE" w:rsidRDefault="00786531" w:rsidP="00D95F8F">
            <w:pPr>
              <w:spacing w:line="280" w:lineRule="atLeast"/>
              <w:rPr>
                <w:rFonts w:eastAsia="Times New Roman" w:cs="Arial"/>
                <w:lang w:eastAsia="en-GB"/>
              </w:rPr>
            </w:pPr>
            <w:r w:rsidRPr="00C26193">
              <w:rPr>
                <w:rFonts w:eastAsia="Times New Roman" w:cs="Arial"/>
                <w:b/>
                <w:bCs/>
                <w:lang w:eastAsia="en-GB"/>
              </w:rPr>
              <w:t>Alyson</w:t>
            </w:r>
            <w:r w:rsidR="002E268D" w:rsidRPr="00C26193">
              <w:rPr>
                <w:rFonts w:eastAsia="Times New Roman" w:cs="Arial"/>
                <w:b/>
                <w:bCs/>
                <w:lang w:eastAsia="en-GB"/>
              </w:rPr>
              <w:t xml:space="preserve"> K</w:t>
            </w:r>
            <w:r w:rsidRPr="00C26193">
              <w:rPr>
                <w:rFonts w:eastAsia="Times New Roman" w:cs="Arial"/>
                <w:b/>
                <w:bCs/>
                <w:lang w:eastAsia="en-GB"/>
              </w:rPr>
              <w:t>ilpatrick</w:t>
            </w:r>
            <w:r w:rsidR="002E268D" w:rsidRPr="000E40CE">
              <w:rPr>
                <w:rFonts w:eastAsia="Times New Roman" w:cs="Arial"/>
                <w:lang w:eastAsia="en-GB"/>
              </w:rPr>
              <w:t xml:space="preserve"> </w:t>
            </w:r>
          </w:p>
          <w:p w14:paraId="316D8321" w14:textId="28B6B111" w:rsidR="00E830B7" w:rsidRPr="000E40CE" w:rsidRDefault="00E830B7" w:rsidP="00D95F8F">
            <w:pPr>
              <w:spacing w:line="280" w:lineRule="atLeast"/>
              <w:rPr>
                <w:rFonts w:eastAsia="Times New Roman" w:cs="Arial"/>
                <w:lang w:eastAsia="en-GB"/>
              </w:rPr>
            </w:pPr>
          </w:p>
        </w:tc>
        <w:tc>
          <w:tcPr>
            <w:tcW w:w="4961" w:type="dxa"/>
            <w:shd w:val="clear" w:color="auto" w:fill="auto"/>
          </w:tcPr>
          <w:p w14:paraId="514C4EAC" w14:textId="4388D05B" w:rsidR="00E830B7" w:rsidRPr="00E830B7" w:rsidRDefault="00987BDA" w:rsidP="00D95F8F">
            <w:pPr>
              <w:spacing w:line="280" w:lineRule="atLeast"/>
              <w:rPr>
                <w:rFonts w:eastAsia="Times New Roman" w:cs="Arial"/>
                <w:highlight w:val="yellow"/>
                <w:lang w:eastAsia="en-GB"/>
              </w:rPr>
            </w:pPr>
            <w:r w:rsidRPr="000E40CE">
              <w:rPr>
                <w:rFonts w:eastAsia="Times New Roman" w:cs="Arial"/>
                <w:lang w:eastAsia="en-GB"/>
              </w:rPr>
              <w:t xml:space="preserve">(Chief Executive of the </w:t>
            </w:r>
            <w:r>
              <w:rPr>
                <w:rFonts w:eastAsia="Times New Roman" w:cs="Arial"/>
                <w:lang w:eastAsia="en-GB"/>
              </w:rPr>
              <w:t>Northern Ireland</w:t>
            </w:r>
            <w:r w:rsidRPr="000E40CE">
              <w:rPr>
                <w:rFonts w:eastAsia="Times New Roman" w:cs="Arial"/>
                <w:lang w:eastAsia="en-GB"/>
              </w:rPr>
              <w:t xml:space="preserve"> National Human Rights Institution)</w:t>
            </w:r>
          </w:p>
        </w:tc>
      </w:tr>
      <w:tr w:rsidR="00E830B7" w:rsidRPr="00E830B7" w14:paraId="68F1FB84" w14:textId="77777777" w:rsidTr="58A2A596">
        <w:tc>
          <w:tcPr>
            <w:tcW w:w="3402" w:type="dxa"/>
            <w:shd w:val="clear" w:color="auto" w:fill="auto"/>
          </w:tcPr>
          <w:p w14:paraId="33E0A476" w14:textId="732E23A2" w:rsidR="00E830B7" w:rsidRPr="000E40CE" w:rsidRDefault="592685D9" w:rsidP="4BC4B81D">
            <w:pPr>
              <w:spacing w:line="280" w:lineRule="atLeast"/>
              <w:rPr>
                <w:rFonts w:eastAsia="Times New Roman" w:cs="Arial"/>
                <w:lang w:eastAsia="en-GB"/>
              </w:rPr>
            </w:pPr>
            <w:r w:rsidRPr="00C26193">
              <w:rPr>
                <w:rFonts w:eastAsia="Times New Roman" w:cs="Arial"/>
                <w:b/>
                <w:bCs/>
                <w:lang w:eastAsia="en-GB"/>
              </w:rPr>
              <w:t xml:space="preserve">Sally </w:t>
            </w:r>
            <w:proofErr w:type="spellStart"/>
            <w:r w:rsidRPr="00C26193">
              <w:rPr>
                <w:rFonts w:eastAsia="Times New Roman" w:cs="Arial"/>
                <w:b/>
                <w:bCs/>
                <w:lang w:eastAsia="en-GB"/>
              </w:rPr>
              <w:t>Langrish</w:t>
            </w:r>
            <w:proofErr w:type="spellEnd"/>
            <w:r w:rsidRPr="000E40CE">
              <w:rPr>
                <w:rFonts w:eastAsia="Times New Roman" w:cs="Arial"/>
                <w:lang w:eastAsia="en-GB"/>
              </w:rPr>
              <w:t xml:space="preserve"> </w:t>
            </w:r>
          </w:p>
          <w:p w14:paraId="0FF364BE" w14:textId="2CA28BDA" w:rsidR="00E830B7" w:rsidRPr="000E40CE" w:rsidRDefault="00E830B7" w:rsidP="4BC4B81D">
            <w:pPr>
              <w:spacing w:line="280" w:lineRule="atLeast"/>
              <w:rPr>
                <w:rFonts w:eastAsia="Times New Roman" w:cs="Arial"/>
                <w:lang w:eastAsia="en-GB"/>
              </w:rPr>
            </w:pPr>
          </w:p>
        </w:tc>
        <w:tc>
          <w:tcPr>
            <w:tcW w:w="4961" w:type="dxa"/>
            <w:shd w:val="clear" w:color="auto" w:fill="auto"/>
          </w:tcPr>
          <w:p w14:paraId="076C8333" w14:textId="63E2752C" w:rsidR="00E830B7" w:rsidRPr="00E830B7" w:rsidRDefault="00987BDA" w:rsidP="00D95F8F">
            <w:pPr>
              <w:spacing w:line="280" w:lineRule="atLeast"/>
              <w:rPr>
                <w:rFonts w:eastAsia="Times New Roman" w:cs="Arial"/>
                <w:highlight w:val="yellow"/>
                <w:lang w:eastAsia="en-GB"/>
              </w:rPr>
            </w:pPr>
            <w:r w:rsidRPr="000E40CE">
              <w:rPr>
                <w:rFonts w:eastAsia="Times New Roman" w:cs="Arial"/>
                <w:lang w:eastAsia="en-GB"/>
              </w:rPr>
              <w:t xml:space="preserve">(Legal Member, </w:t>
            </w:r>
            <w:r>
              <w:rPr>
                <w:rFonts w:eastAsia="Times New Roman" w:cs="Arial"/>
                <w:lang w:eastAsia="en-GB"/>
              </w:rPr>
              <w:t>Foreign, Commonwealth and Development Office</w:t>
            </w:r>
            <w:r w:rsidRPr="000E40CE">
              <w:rPr>
                <w:rFonts w:eastAsia="Times New Roman" w:cs="Arial"/>
                <w:lang w:eastAsia="en-GB"/>
              </w:rPr>
              <w:t>)</w:t>
            </w:r>
          </w:p>
        </w:tc>
      </w:tr>
      <w:tr w:rsidR="00E830B7" w:rsidRPr="00E830B7" w14:paraId="163B007C" w14:textId="77777777" w:rsidTr="00C33007">
        <w:trPr>
          <w:trHeight w:val="300"/>
        </w:trPr>
        <w:tc>
          <w:tcPr>
            <w:tcW w:w="3402" w:type="dxa"/>
            <w:shd w:val="clear" w:color="auto" w:fill="auto"/>
          </w:tcPr>
          <w:p w14:paraId="264AD571" w14:textId="67381416" w:rsidR="00E830B7" w:rsidRPr="000E40CE" w:rsidRDefault="003E0964" w:rsidP="00D95F8F">
            <w:pPr>
              <w:spacing w:line="280" w:lineRule="atLeast"/>
              <w:rPr>
                <w:rFonts w:eastAsia="Times New Roman" w:cs="Arial"/>
                <w:lang w:eastAsia="en-GB"/>
              </w:rPr>
            </w:pPr>
            <w:r w:rsidRPr="00C26193">
              <w:rPr>
                <w:rFonts w:eastAsia="Times New Roman" w:cs="Arial"/>
                <w:b/>
                <w:bCs/>
                <w:lang w:eastAsia="en-GB"/>
              </w:rPr>
              <w:t>Jerome Glass</w:t>
            </w:r>
            <w:r w:rsidRPr="000E40CE">
              <w:rPr>
                <w:rFonts w:eastAsia="Times New Roman" w:cs="Arial"/>
                <w:lang w:eastAsia="en-GB"/>
              </w:rPr>
              <w:t xml:space="preserve"> </w:t>
            </w:r>
          </w:p>
        </w:tc>
        <w:tc>
          <w:tcPr>
            <w:tcW w:w="4961" w:type="dxa"/>
            <w:shd w:val="clear" w:color="auto" w:fill="auto"/>
          </w:tcPr>
          <w:p w14:paraId="1FEB0567" w14:textId="78E34E86" w:rsidR="00E830B7" w:rsidRPr="00E830B7" w:rsidRDefault="00987BDA" w:rsidP="00D95F8F">
            <w:pPr>
              <w:spacing w:line="280" w:lineRule="atLeast"/>
              <w:rPr>
                <w:rFonts w:eastAsia="Times New Roman" w:cs="Arial"/>
                <w:highlight w:val="yellow"/>
                <w:lang w:eastAsia="en-GB"/>
              </w:rPr>
            </w:pPr>
            <w:r w:rsidRPr="000E40CE">
              <w:rPr>
                <w:rFonts w:eastAsia="Times New Roman" w:cs="Arial"/>
                <w:lang w:eastAsia="en-GB"/>
              </w:rPr>
              <w:t>(Director General, Policy) (</w:t>
            </w:r>
            <w:r>
              <w:rPr>
                <w:rFonts w:eastAsia="Times New Roman" w:cs="Arial"/>
                <w:lang w:eastAsia="en-GB"/>
              </w:rPr>
              <w:t>Ministry of Justice</w:t>
            </w:r>
            <w:r w:rsidRPr="000E40CE">
              <w:rPr>
                <w:rFonts w:eastAsia="Times New Roman" w:cs="Arial"/>
                <w:lang w:eastAsia="en-GB"/>
              </w:rPr>
              <w:t>)</w:t>
            </w:r>
          </w:p>
        </w:tc>
      </w:tr>
    </w:tbl>
    <w:p w14:paraId="708E5422" w14:textId="77777777" w:rsidR="00F24D6B" w:rsidRPr="00F24D6B" w:rsidRDefault="00F24D6B" w:rsidP="00F24D6B">
      <w:pPr>
        <w:spacing w:line="280" w:lineRule="atLeast"/>
        <w:ind w:left="360"/>
        <w:rPr>
          <w:rFonts w:eastAsia="Times New Roman" w:cs="Arial"/>
          <w:i/>
          <w:lang w:eastAsia="en-GB"/>
        </w:rPr>
      </w:pPr>
      <w:r w:rsidRPr="00F24D6B">
        <w:rPr>
          <w:rFonts w:eastAsia="Times New Roman" w:cs="Arial"/>
          <w:lang w:eastAsia="en-GB"/>
        </w:rPr>
        <w:tab/>
      </w:r>
      <w:r w:rsidRPr="00F24D6B">
        <w:rPr>
          <w:rFonts w:eastAsia="Times New Roman" w:cs="Arial"/>
          <w:lang w:eastAsia="en-GB"/>
        </w:rPr>
        <w:tab/>
      </w:r>
      <w:r w:rsidRPr="00F24D6B">
        <w:rPr>
          <w:rFonts w:eastAsia="Times New Roman" w:cs="Arial"/>
          <w:lang w:eastAsia="en-GB"/>
        </w:rPr>
        <w:tab/>
      </w:r>
    </w:p>
    <w:p w14:paraId="1F3E9A4F" w14:textId="77777777" w:rsidR="00F24D6B" w:rsidRDefault="00F24D6B" w:rsidP="00F24D6B">
      <w:pPr>
        <w:keepNext/>
        <w:numPr>
          <w:ilvl w:val="1"/>
          <w:numId w:val="0"/>
        </w:numPr>
        <w:tabs>
          <w:tab w:val="num" w:pos="454"/>
        </w:tabs>
        <w:spacing w:line="280" w:lineRule="atLeast"/>
        <w:ind w:left="454" w:hanging="454"/>
        <w:outlineLvl w:val="1"/>
        <w:rPr>
          <w:rFonts w:eastAsia="Times New Roman" w:cs="Arial"/>
          <w:b/>
          <w:bCs/>
          <w:i/>
          <w:iCs/>
        </w:rPr>
      </w:pPr>
      <w:r w:rsidRPr="00F24D6B">
        <w:rPr>
          <w:rFonts w:eastAsia="Times New Roman" w:cs="Arial"/>
          <w:b/>
          <w:bCs/>
          <w:i/>
          <w:iCs/>
        </w:rPr>
        <w:t>Consultation</w:t>
      </w:r>
    </w:p>
    <w:p w14:paraId="5A833822" w14:textId="77777777" w:rsidR="004B1EFA" w:rsidRPr="00F24D6B" w:rsidRDefault="004B1EFA" w:rsidP="00F24D6B">
      <w:pPr>
        <w:keepNext/>
        <w:numPr>
          <w:ilvl w:val="1"/>
          <w:numId w:val="0"/>
        </w:numPr>
        <w:tabs>
          <w:tab w:val="num" w:pos="454"/>
        </w:tabs>
        <w:spacing w:line="280" w:lineRule="atLeast"/>
        <w:ind w:left="454" w:hanging="454"/>
        <w:outlineLvl w:val="1"/>
        <w:rPr>
          <w:rFonts w:eastAsia="Times New Roman" w:cs="Arial"/>
          <w:b/>
          <w:bCs/>
          <w:i/>
          <w:iCs/>
        </w:rPr>
      </w:pPr>
    </w:p>
    <w:p w14:paraId="3F46C584" w14:textId="3ED5F6EE" w:rsidR="00F24D6B" w:rsidRDefault="00C37468" w:rsidP="00C37468">
      <w:pPr>
        <w:keepNext/>
        <w:numPr>
          <w:ilvl w:val="1"/>
          <w:numId w:val="0"/>
        </w:numPr>
        <w:tabs>
          <w:tab w:val="num" w:pos="454"/>
        </w:tabs>
        <w:spacing w:line="280" w:lineRule="atLeast"/>
        <w:jc w:val="both"/>
        <w:outlineLvl w:val="1"/>
        <w:rPr>
          <w:rStyle w:val="ui-provider"/>
        </w:rPr>
      </w:pPr>
      <w:r>
        <w:rPr>
          <w:rStyle w:val="ui-provider"/>
        </w:rPr>
        <w:t xml:space="preserve">The panel will consult the senior judiciary </w:t>
      </w:r>
      <w:r w:rsidR="00A51315">
        <w:rPr>
          <w:rStyle w:val="ui-provider"/>
        </w:rPr>
        <w:t>of England and Wales, Scotland and Northern Ireland, before sift and interviews</w:t>
      </w:r>
      <w:r w:rsidR="000009DB">
        <w:rPr>
          <w:rStyle w:val="ui-provider"/>
        </w:rPr>
        <w:t xml:space="preserve"> as necessary.  On receiving the longlist, the Lord Chancellor may consult again before deciding </w:t>
      </w:r>
      <w:r w:rsidR="001540A6">
        <w:rPr>
          <w:rStyle w:val="ui-provider"/>
        </w:rPr>
        <w:t>on the shortlist to be submitted to PACE.</w:t>
      </w:r>
    </w:p>
    <w:p w14:paraId="73392962" w14:textId="77777777" w:rsidR="00551574" w:rsidRPr="00F24D6B" w:rsidRDefault="00551574" w:rsidP="00F24D6B">
      <w:pPr>
        <w:keepNext/>
        <w:numPr>
          <w:ilvl w:val="1"/>
          <w:numId w:val="0"/>
        </w:numPr>
        <w:tabs>
          <w:tab w:val="num" w:pos="454"/>
        </w:tabs>
        <w:spacing w:line="280" w:lineRule="atLeast"/>
        <w:ind w:left="454" w:hanging="454"/>
        <w:outlineLvl w:val="1"/>
        <w:rPr>
          <w:rFonts w:eastAsia="Times New Roman" w:cs="Arial"/>
          <w:b/>
          <w:bCs/>
          <w:i/>
          <w:iCs/>
        </w:rPr>
      </w:pPr>
    </w:p>
    <w:p w14:paraId="19143E2F" w14:textId="77777777" w:rsidR="00F24D6B" w:rsidRDefault="00F24D6B" w:rsidP="00F24D6B">
      <w:pPr>
        <w:keepNext/>
        <w:numPr>
          <w:ilvl w:val="1"/>
          <w:numId w:val="0"/>
        </w:numPr>
        <w:tabs>
          <w:tab w:val="num" w:pos="454"/>
          <w:tab w:val="num" w:pos="720"/>
        </w:tabs>
        <w:spacing w:line="280" w:lineRule="atLeast"/>
        <w:ind w:left="720" w:hanging="720"/>
        <w:outlineLvl w:val="1"/>
        <w:rPr>
          <w:rFonts w:eastAsia="Times New Roman" w:cs="Arial"/>
          <w:b/>
          <w:bCs/>
          <w:i/>
          <w:iCs/>
        </w:rPr>
      </w:pPr>
      <w:r w:rsidRPr="00F24D6B">
        <w:rPr>
          <w:rFonts w:eastAsia="Times New Roman" w:cs="Arial"/>
          <w:b/>
          <w:bCs/>
          <w:i/>
          <w:iCs/>
        </w:rPr>
        <w:t>Declaration of character</w:t>
      </w:r>
    </w:p>
    <w:p w14:paraId="14EB9B4B" w14:textId="77777777" w:rsidR="004B1EFA" w:rsidRPr="00F24D6B" w:rsidRDefault="004B1EFA" w:rsidP="00F24D6B">
      <w:pPr>
        <w:keepNext/>
        <w:numPr>
          <w:ilvl w:val="1"/>
          <w:numId w:val="0"/>
        </w:numPr>
        <w:tabs>
          <w:tab w:val="num" w:pos="454"/>
          <w:tab w:val="num" w:pos="720"/>
        </w:tabs>
        <w:spacing w:line="280" w:lineRule="atLeast"/>
        <w:ind w:left="720" w:hanging="720"/>
        <w:outlineLvl w:val="1"/>
        <w:rPr>
          <w:rFonts w:eastAsia="Times New Roman" w:cs="Arial"/>
          <w:b/>
          <w:bCs/>
          <w:i/>
          <w:iCs/>
        </w:rPr>
      </w:pPr>
    </w:p>
    <w:p w14:paraId="38A253C3" w14:textId="77777777" w:rsidR="00F24D6B" w:rsidRPr="00F24D6B" w:rsidRDefault="00F24D6B" w:rsidP="00F24D6B">
      <w:pPr>
        <w:spacing w:line="0" w:lineRule="atLeast"/>
        <w:rPr>
          <w:rFonts w:eastAsia="Times New Roman" w:cs="Arial"/>
          <w:lang w:eastAsia="en-GB"/>
        </w:rPr>
      </w:pPr>
      <w:r w:rsidRPr="00F24D6B">
        <w:rPr>
          <w:rFonts w:eastAsia="Times New Roman" w:cs="Arial"/>
          <w:lang w:eastAsia="en-GB"/>
        </w:rPr>
        <w:t>Article 21(1) of the European Convention on Human Rights sets out the criteria for office as a judge of the Court and states “judges shall be of high moral character”.</w:t>
      </w:r>
    </w:p>
    <w:p w14:paraId="46742CA4" w14:textId="77777777" w:rsidR="00F24D6B" w:rsidRPr="00F24D6B" w:rsidRDefault="00F24D6B" w:rsidP="00F24D6B">
      <w:pPr>
        <w:spacing w:line="0" w:lineRule="atLeast"/>
        <w:rPr>
          <w:rFonts w:eastAsia="Times New Roman" w:cs="Arial"/>
          <w:lang w:eastAsia="en-GB"/>
        </w:rPr>
      </w:pPr>
    </w:p>
    <w:p w14:paraId="71E17062" w14:textId="77777777" w:rsidR="00F24D6B" w:rsidRPr="00F24D6B" w:rsidRDefault="00F24D6B" w:rsidP="00F24D6B">
      <w:pPr>
        <w:spacing w:line="0" w:lineRule="atLeast"/>
        <w:rPr>
          <w:rFonts w:eastAsia="Times New Roman" w:cs="Arial"/>
          <w:lang w:eastAsia="en-GB"/>
        </w:rPr>
      </w:pPr>
      <w:r w:rsidRPr="00F24D6B">
        <w:rPr>
          <w:rFonts w:eastAsia="Times New Roman" w:cs="Arial"/>
          <w:lang w:eastAsia="en-GB"/>
        </w:rPr>
        <w:t xml:space="preserve">In order to assist the selection panel in assessing whether this test is met, applicants are asked to declare whether anything they have said, written or done, should it be made public, would be capable of bringing the Court into disrepute.  </w:t>
      </w:r>
    </w:p>
    <w:p w14:paraId="70A15383" w14:textId="77777777" w:rsidR="00F24D6B" w:rsidRPr="00F24D6B" w:rsidRDefault="00F24D6B" w:rsidP="00F24D6B">
      <w:pPr>
        <w:spacing w:line="0" w:lineRule="atLeast"/>
        <w:rPr>
          <w:rFonts w:eastAsia="Times New Roman" w:cs="Arial"/>
          <w:lang w:eastAsia="en-GB"/>
        </w:rPr>
      </w:pPr>
    </w:p>
    <w:p w14:paraId="780DC8CA" w14:textId="77777777" w:rsidR="00F24D6B" w:rsidRPr="00F24D6B" w:rsidRDefault="00F24D6B" w:rsidP="00F24D6B">
      <w:pPr>
        <w:spacing w:line="0" w:lineRule="atLeast"/>
        <w:rPr>
          <w:rFonts w:eastAsia="Times New Roman" w:cs="Arial"/>
          <w:lang w:eastAsia="en-GB"/>
        </w:rPr>
      </w:pPr>
      <w:r w:rsidRPr="00F24D6B">
        <w:rPr>
          <w:rFonts w:eastAsia="Times New Roman" w:cs="Arial"/>
          <w:lang w:eastAsia="en-GB"/>
        </w:rPr>
        <w:t>Please be aware, that we may ask your permission to carry out character checks as the exercise progresses.</w:t>
      </w:r>
    </w:p>
    <w:p w14:paraId="43DCE57E" w14:textId="77777777" w:rsidR="00F24D6B" w:rsidRPr="00F24D6B" w:rsidRDefault="00F24D6B" w:rsidP="00F24D6B">
      <w:pPr>
        <w:keepNext/>
        <w:numPr>
          <w:ilvl w:val="1"/>
          <w:numId w:val="0"/>
        </w:numPr>
        <w:tabs>
          <w:tab w:val="num" w:pos="454"/>
          <w:tab w:val="num" w:pos="720"/>
        </w:tabs>
        <w:spacing w:line="280" w:lineRule="atLeast"/>
        <w:ind w:left="720" w:hanging="720"/>
        <w:outlineLvl w:val="1"/>
        <w:rPr>
          <w:rFonts w:eastAsia="Times New Roman" w:cs="Arial"/>
          <w:b/>
          <w:bCs/>
          <w:i/>
          <w:iCs/>
        </w:rPr>
      </w:pPr>
    </w:p>
    <w:p w14:paraId="0C5CF336" w14:textId="77777777" w:rsidR="00F24D6B" w:rsidRDefault="00F24D6B" w:rsidP="00F24D6B">
      <w:pPr>
        <w:keepNext/>
        <w:numPr>
          <w:ilvl w:val="1"/>
          <w:numId w:val="0"/>
        </w:numPr>
        <w:tabs>
          <w:tab w:val="num" w:pos="454"/>
          <w:tab w:val="num" w:pos="720"/>
        </w:tabs>
        <w:spacing w:line="280" w:lineRule="atLeast"/>
        <w:ind w:left="720" w:hanging="720"/>
        <w:outlineLvl w:val="1"/>
        <w:rPr>
          <w:rFonts w:eastAsia="Times New Roman" w:cs="Arial"/>
          <w:b/>
          <w:bCs/>
          <w:i/>
          <w:iCs/>
        </w:rPr>
      </w:pPr>
      <w:r w:rsidRPr="00F24D6B">
        <w:rPr>
          <w:rFonts w:eastAsia="Times New Roman" w:cs="Arial"/>
          <w:b/>
          <w:bCs/>
          <w:i/>
          <w:iCs/>
        </w:rPr>
        <w:t>Selection decisions and report to the Lord Chancellor</w:t>
      </w:r>
    </w:p>
    <w:p w14:paraId="2FA89E1F" w14:textId="77777777" w:rsidR="004B1EFA" w:rsidRPr="00F24D6B" w:rsidRDefault="004B1EFA" w:rsidP="00F24D6B">
      <w:pPr>
        <w:keepNext/>
        <w:numPr>
          <w:ilvl w:val="1"/>
          <w:numId w:val="0"/>
        </w:numPr>
        <w:tabs>
          <w:tab w:val="num" w:pos="454"/>
          <w:tab w:val="num" w:pos="720"/>
        </w:tabs>
        <w:spacing w:line="280" w:lineRule="atLeast"/>
        <w:ind w:left="720" w:hanging="720"/>
        <w:outlineLvl w:val="1"/>
        <w:rPr>
          <w:rFonts w:eastAsia="Times New Roman" w:cs="Arial"/>
          <w:b/>
          <w:bCs/>
          <w:i/>
          <w:iCs/>
        </w:rPr>
      </w:pPr>
    </w:p>
    <w:p w14:paraId="64EB0953" w14:textId="343E3296" w:rsidR="00F24D6B" w:rsidRPr="00F24D6B" w:rsidRDefault="00F24D6B" w:rsidP="00F24D6B">
      <w:pPr>
        <w:spacing w:line="280" w:lineRule="atLeast"/>
        <w:rPr>
          <w:rFonts w:cs="Arial"/>
        </w:rPr>
      </w:pPr>
      <w:r w:rsidRPr="00F24D6B">
        <w:rPr>
          <w:rFonts w:cs="Arial"/>
        </w:rPr>
        <w:t xml:space="preserve">The panel will provide a report, including the longlist of up to ten of the most meritorious candidates to the Lord Chancellor by </w:t>
      </w:r>
      <w:r w:rsidR="00031308">
        <w:rPr>
          <w:rFonts w:cs="Arial"/>
          <w:b/>
        </w:rPr>
        <w:t>July 2024</w:t>
      </w:r>
      <w:r w:rsidR="00B16EEE">
        <w:rPr>
          <w:rFonts w:cs="Arial"/>
          <w:bCs/>
        </w:rPr>
        <w:t>.</w:t>
      </w:r>
    </w:p>
    <w:p w14:paraId="27D1A386" w14:textId="77777777" w:rsidR="00F24D6B" w:rsidRPr="00F24D6B" w:rsidRDefault="00F24D6B" w:rsidP="00F24D6B">
      <w:pPr>
        <w:keepNext/>
        <w:numPr>
          <w:ilvl w:val="1"/>
          <w:numId w:val="0"/>
        </w:numPr>
        <w:tabs>
          <w:tab w:val="num" w:pos="454"/>
          <w:tab w:val="num" w:pos="720"/>
        </w:tabs>
        <w:spacing w:line="280" w:lineRule="atLeast"/>
        <w:ind w:left="720" w:hanging="720"/>
        <w:outlineLvl w:val="1"/>
        <w:rPr>
          <w:rFonts w:eastAsia="Times New Roman" w:cs="Arial"/>
          <w:b/>
          <w:bCs/>
          <w:i/>
          <w:iCs/>
        </w:rPr>
      </w:pPr>
    </w:p>
    <w:p w14:paraId="307B1483" w14:textId="77777777" w:rsidR="00F24D6B" w:rsidRDefault="00F24D6B" w:rsidP="00F24D6B">
      <w:pPr>
        <w:keepNext/>
        <w:numPr>
          <w:ilvl w:val="1"/>
          <w:numId w:val="0"/>
        </w:numPr>
        <w:tabs>
          <w:tab w:val="num" w:pos="454"/>
          <w:tab w:val="num" w:pos="720"/>
        </w:tabs>
        <w:spacing w:line="280" w:lineRule="atLeast"/>
        <w:ind w:left="720" w:hanging="720"/>
        <w:outlineLvl w:val="1"/>
        <w:rPr>
          <w:rFonts w:eastAsia="Times New Roman" w:cs="Arial"/>
          <w:b/>
          <w:i/>
          <w:iCs/>
        </w:rPr>
      </w:pPr>
      <w:r w:rsidRPr="00987D57">
        <w:rPr>
          <w:rFonts w:eastAsia="Times New Roman" w:cs="Arial"/>
          <w:b/>
          <w:i/>
          <w:iCs/>
        </w:rPr>
        <w:t>Outcome of the UK selection stage</w:t>
      </w:r>
    </w:p>
    <w:p w14:paraId="0557FEE6" w14:textId="77777777" w:rsidR="004B1EFA" w:rsidRPr="00987D57" w:rsidRDefault="004B1EFA" w:rsidP="00F24D6B">
      <w:pPr>
        <w:keepNext/>
        <w:numPr>
          <w:ilvl w:val="1"/>
          <w:numId w:val="0"/>
        </w:numPr>
        <w:tabs>
          <w:tab w:val="num" w:pos="454"/>
          <w:tab w:val="num" w:pos="720"/>
        </w:tabs>
        <w:spacing w:line="280" w:lineRule="atLeast"/>
        <w:ind w:left="720" w:hanging="720"/>
        <w:outlineLvl w:val="1"/>
        <w:rPr>
          <w:rFonts w:eastAsia="Times New Roman" w:cs="Arial"/>
          <w:b/>
          <w:i/>
          <w:iCs/>
        </w:rPr>
      </w:pPr>
    </w:p>
    <w:p w14:paraId="7CCEAE58" w14:textId="77777777" w:rsidR="00F24D6B" w:rsidRPr="00F24D6B" w:rsidRDefault="00F24D6B" w:rsidP="00F24D6B">
      <w:pPr>
        <w:spacing w:line="280" w:lineRule="atLeast"/>
        <w:rPr>
          <w:rFonts w:cs="Arial"/>
          <w:b/>
        </w:rPr>
      </w:pPr>
      <w:r w:rsidRPr="00F24D6B">
        <w:rPr>
          <w:rFonts w:cs="Arial"/>
        </w:rPr>
        <w:t>Please note that longlisted candidates will not be advised of their results until the L</w:t>
      </w:r>
      <w:r w:rsidR="00875264">
        <w:rPr>
          <w:rFonts w:cs="Arial"/>
        </w:rPr>
        <w:t xml:space="preserve">ord </w:t>
      </w:r>
      <w:r w:rsidRPr="00F24D6B">
        <w:rPr>
          <w:rFonts w:cs="Arial"/>
        </w:rPr>
        <w:t>C</w:t>
      </w:r>
      <w:r w:rsidR="00875264">
        <w:rPr>
          <w:rFonts w:cs="Arial"/>
        </w:rPr>
        <w:t>hancellor</w:t>
      </w:r>
      <w:r w:rsidRPr="00F24D6B">
        <w:rPr>
          <w:rFonts w:cs="Arial"/>
        </w:rPr>
        <w:t xml:space="preserve"> has sent his shortlist of three to Strasbourg.  Once this has happened, shortlisted and unsuccessful candidates who attended the UK interviews will be sent their results by email at the same time. </w:t>
      </w:r>
      <w:r w:rsidRPr="00F24D6B">
        <w:rPr>
          <w:rFonts w:cs="Arial"/>
          <w:b/>
        </w:rPr>
        <w:t xml:space="preserve">NB: </w:t>
      </w:r>
      <w:r w:rsidRPr="00F24D6B">
        <w:rPr>
          <w:rFonts w:cs="Arial"/>
        </w:rPr>
        <w:t xml:space="preserve">The Lord Chancellor requires those who were recommended by the panel, but not selected for the shortlist, </w:t>
      </w:r>
      <w:r w:rsidR="00416E95">
        <w:rPr>
          <w:rFonts w:cs="Arial"/>
        </w:rPr>
        <w:t xml:space="preserve">to </w:t>
      </w:r>
      <w:r w:rsidRPr="00F24D6B">
        <w:rPr>
          <w:rFonts w:cs="Arial"/>
        </w:rPr>
        <w:t>remain available to him in case a shortlisted candidate becomes unavailable.</w:t>
      </w:r>
    </w:p>
    <w:p w14:paraId="20034E1F" w14:textId="77777777" w:rsidR="00F24D6B" w:rsidRPr="00F24D6B" w:rsidRDefault="00F24D6B" w:rsidP="00F24D6B">
      <w:pPr>
        <w:spacing w:line="280" w:lineRule="atLeast"/>
        <w:rPr>
          <w:rFonts w:eastAsia="Times New Roman" w:cs="Arial"/>
          <w:snapToGrid w:val="0"/>
        </w:rPr>
      </w:pPr>
    </w:p>
    <w:p w14:paraId="39D8C152" w14:textId="07DBB360" w:rsidR="00F24D6B" w:rsidRPr="00F24D6B" w:rsidRDefault="00F24D6B" w:rsidP="00F24D6B">
      <w:pPr>
        <w:spacing w:line="280" w:lineRule="atLeast"/>
        <w:rPr>
          <w:rFonts w:eastAsia="Times New Roman" w:cs="Arial"/>
        </w:rPr>
      </w:pPr>
      <w:r w:rsidRPr="00F24D6B">
        <w:rPr>
          <w:rFonts w:eastAsia="Times New Roman" w:cs="Arial"/>
          <w:snapToGrid w:val="0"/>
        </w:rPr>
        <w:t>If you are unsuccessful following interview, you may request</w:t>
      </w:r>
      <w:r w:rsidRPr="00F24D6B">
        <w:rPr>
          <w:rFonts w:eastAsia="Times New Roman" w:cs="Arial"/>
        </w:rPr>
        <w:t xml:space="preserve"> written feedback. You should make this request within six weeks of the date of the letter </w:t>
      </w:r>
      <w:smartTag w:uri="urn:schemas-microsoft-com:office:smarttags" w:element="PersonName">
        <w:r w:rsidRPr="00F24D6B">
          <w:rPr>
            <w:rFonts w:eastAsia="Times New Roman" w:cs="Arial"/>
          </w:rPr>
          <w:t>info</w:t>
        </w:r>
      </w:smartTag>
      <w:r w:rsidRPr="00F24D6B">
        <w:rPr>
          <w:rFonts w:eastAsia="Times New Roman" w:cs="Arial"/>
        </w:rPr>
        <w:t>rming you that you have not been successful. The panel will aim to respond to your request within 20 working days. Any request for feedback should be sent to</w:t>
      </w:r>
      <w:r w:rsidR="00987D57">
        <w:rPr>
          <w:rFonts w:eastAsia="Times New Roman" w:cs="Arial"/>
        </w:rPr>
        <w:t xml:space="preserve"> </w:t>
      </w:r>
      <w:hyperlink r:id="rId19" w:history="1">
        <w:r w:rsidR="00C244EB" w:rsidRPr="009415D7">
          <w:rPr>
            <w:rStyle w:val="Hyperlink"/>
            <w:rFonts w:eastAsia="Times New Roman" w:cs="Arial"/>
          </w:rPr>
          <w:t>ecthr24@judicialappointments.gov.uk</w:t>
        </w:r>
      </w:hyperlink>
      <w:r w:rsidR="005D48C8">
        <w:rPr>
          <w:rFonts w:eastAsia="Times New Roman" w:cs="Arial"/>
        </w:rPr>
        <w:t>.</w:t>
      </w:r>
    </w:p>
    <w:p w14:paraId="4B7D3A42" w14:textId="77777777" w:rsidR="00F24D6B" w:rsidRPr="00F24D6B" w:rsidRDefault="00F24D6B" w:rsidP="00F24D6B">
      <w:pPr>
        <w:spacing w:line="280" w:lineRule="atLeast"/>
        <w:rPr>
          <w:rFonts w:eastAsia="Times New Roman" w:cs="Arial"/>
          <w:snapToGrid w:val="0"/>
        </w:rPr>
      </w:pPr>
    </w:p>
    <w:p w14:paraId="1E30DD28" w14:textId="6D9E077A" w:rsidR="00F24D6B" w:rsidRDefault="00F24D6B" w:rsidP="00F24D6B">
      <w:pPr>
        <w:keepNext/>
        <w:numPr>
          <w:ilvl w:val="1"/>
          <w:numId w:val="0"/>
        </w:numPr>
        <w:tabs>
          <w:tab w:val="num" w:pos="454"/>
          <w:tab w:val="num" w:pos="720"/>
        </w:tabs>
        <w:spacing w:line="280" w:lineRule="atLeast"/>
        <w:ind w:left="720" w:hanging="720"/>
        <w:outlineLvl w:val="1"/>
        <w:rPr>
          <w:rFonts w:eastAsia="Times New Roman" w:cs="Arial"/>
          <w:b/>
          <w:i/>
          <w:iCs/>
        </w:rPr>
      </w:pPr>
      <w:r w:rsidRPr="00EE22D8">
        <w:rPr>
          <w:rFonts w:eastAsia="Times New Roman" w:cs="Arial"/>
          <w:b/>
          <w:i/>
          <w:iCs/>
        </w:rPr>
        <w:t>Outcome of the Strasbourg election stage</w:t>
      </w:r>
    </w:p>
    <w:p w14:paraId="2E7F3617" w14:textId="77777777" w:rsidR="004B1EFA" w:rsidRPr="00EE22D8" w:rsidRDefault="004B1EFA" w:rsidP="00F24D6B">
      <w:pPr>
        <w:keepNext/>
        <w:numPr>
          <w:ilvl w:val="1"/>
          <w:numId w:val="0"/>
        </w:numPr>
        <w:tabs>
          <w:tab w:val="num" w:pos="454"/>
          <w:tab w:val="num" w:pos="720"/>
        </w:tabs>
        <w:spacing w:line="280" w:lineRule="atLeast"/>
        <w:ind w:left="720" w:hanging="720"/>
        <w:outlineLvl w:val="1"/>
        <w:rPr>
          <w:rFonts w:eastAsia="Times New Roman" w:cs="Arial"/>
          <w:b/>
          <w:i/>
          <w:iCs/>
        </w:rPr>
      </w:pPr>
    </w:p>
    <w:p w14:paraId="53A0FF94" w14:textId="5F5A3E39" w:rsidR="00F24D6B" w:rsidRPr="00F24D6B" w:rsidRDefault="1941C3A3" w:rsidP="00F24D6B">
      <w:pPr>
        <w:spacing w:line="280" w:lineRule="atLeast"/>
        <w:rPr>
          <w:rFonts w:eastAsia="Times New Roman" w:cs="Arial"/>
          <w:snapToGrid w:val="0"/>
        </w:rPr>
      </w:pPr>
      <w:r w:rsidRPr="0AFDD793">
        <w:rPr>
          <w:rFonts w:eastAsia="Times New Roman" w:cs="Arial"/>
        </w:rPr>
        <w:t xml:space="preserve">It is expected that shortlisted candidates will be informed of the outcome of the PACE elections by the </w:t>
      </w:r>
      <w:r w:rsidR="67A35E64" w:rsidRPr="0AFDD793">
        <w:rPr>
          <w:rFonts w:eastAsia="Times New Roman" w:cs="Arial"/>
        </w:rPr>
        <w:t>end of June</w:t>
      </w:r>
      <w:r w:rsidRPr="0AFDD793">
        <w:rPr>
          <w:rFonts w:eastAsia="Times New Roman" w:cs="Arial"/>
        </w:rPr>
        <w:t xml:space="preserve">. If you are offered the post you will be expected to take up </w:t>
      </w:r>
      <w:r w:rsidRPr="0AFDD793">
        <w:rPr>
          <w:rFonts w:eastAsia="Times New Roman" w:cs="Arial"/>
          <w:lang w:eastAsia="en-GB"/>
        </w:rPr>
        <w:t>the post in September 2</w:t>
      </w:r>
      <w:r w:rsidR="4549E194" w:rsidRPr="0AFDD793">
        <w:rPr>
          <w:rFonts w:eastAsia="Times New Roman" w:cs="Arial"/>
          <w:lang w:eastAsia="en-GB"/>
        </w:rPr>
        <w:t>025</w:t>
      </w:r>
      <w:r w:rsidRPr="0AFDD793">
        <w:rPr>
          <w:rFonts w:eastAsia="Times New Roman" w:cs="Arial"/>
        </w:rPr>
        <w:t>.</w:t>
      </w:r>
      <w:smartTag w:uri="urn:schemas-microsoft-com:office:smarttags" w:element="PersonName"/>
    </w:p>
    <w:p w14:paraId="6279A582" w14:textId="77777777" w:rsidR="00F24D6B" w:rsidRDefault="00F24D6B" w:rsidP="00F24D6B">
      <w:pPr>
        <w:spacing w:line="280" w:lineRule="atLeast"/>
        <w:rPr>
          <w:rFonts w:eastAsia="Times New Roman" w:cs="Arial"/>
          <w:b/>
          <w:lang w:eastAsia="en-GB"/>
        </w:rPr>
      </w:pPr>
    </w:p>
    <w:p w14:paraId="6FCF56C6" w14:textId="77777777" w:rsidR="00F24D6B" w:rsidRDefault="00F24D6B" w:rsidP="58A2A596">
      <w:pPr>
        <w:spacing w:line="280" w:lineRule="atLeast"/>
        <w:rPr>
          <w:rFonts w:eastAsia="Times New Roman" w:cs="Arial"/>
          <w:b/>
          <w:bCs/>
          <w:lang w:eastAsia="en-GB"/>
        </w:rPr>
      </w:pPr>
      <w:r w:rsidRPr="58A2A596">
        <w:rPr>
          <w:rFonts w:eastAsia="Times New Roman" w:cs="Arial"/>
          <w:b/>
          <w:bCs/>
          <w:lang w:eastAsia="en-GB"/>
        </w:rPr>
        <w:t>Domestic life in Strasbourg</w:t>
      </w:r>
    </w:p>
    <w:p w14:paraId="537B43B8" w14:textId="77777777" w:rsidR="00C33007" w:rsidRPr="00F24D6B" w:rsidRDefault="00C33007" w:rsidP="58A2A596">
      <w:pPr>
        <w:spacing w:line="280" w:lineRule="atLeast"/>
        <w:rPr>
          <w:rFonts w:eastAsia="Times New Roman" w:cs="Arial"/>
          <w:b/>
          <w:bCs/>
          <w:lang w:eastAsia="en-GB"/>
        </w:rPr>
      </w:pPr>
    </w:p>
    <w:p w14:paraId="05DD5B78" w14:textId="4D835601" w:rsidR="4F68F135" w:rsidRPr="00C33007" w:rsidRDefault="4F68F135">
      <w:pPr>
        <w:rPr>
          <w:rFonts w:eastAsia="Arial" w:cs="Arial"/>
        </w:rPr>
      </w:pPr>
      <w:r w:rsidRPr="00C33007">
        <w:rPr>
          <w:rFonts w:eastAsia="Arial" w:cs="Arial"/>
        </w:rPr>
        <w:t xml:space="preserve">Strasbourg is a relatively small city situated in the heart of western Europe. Known as the Carrefour of Europe, or the Crossroad of Europe, the city is an hour and forty minutes by TGV to Paris and is served by the airports of Basel-Mulhouse (90 minutes by car away), Baden </w:t>
      </w:r>
      <w:proofErr w:type="spellStart"/>
      <w:r w:rsidRPr="00C33007">
        <w:rPr>
          <w:rFonts w:eastAsia="Arial" w:cs="Arial"/>
        </w:rPr>
        <w:t>Baden</w:t>
      </w:r>
      <w:proofErr w:type="spellEnd"/>
      <w:r w:rsidRPr="00C33007">
        <w:rPr>
          <w:rFonts w:eastAsia="Arial" w:cs="Arial"/>
        </w:rPr>
        <w:t xml:space="preserve"> (40 minutes by car) and the Strasbourg airport. </w:t>
      </w:r>
    </w:p>
    <w:p w14:paraId="283F54BC" w14:textId="28655357" w:rsidR="58A2A596" w:rsidRPr="00C33007" w:rsidRDefault="58A2A596" w:rsidP="58A2A596">
      <w:pPr>
        <w:rPr>
          <w:rFonts w:eastAsia="Arial" w:cs="Arial"/>
        </w:rPr>
      </w:pPr>
    </w:p>
    <w:p w14:paraId="34780B55" w14:textId="1DFADE75" w:rsidR="4F68F135" w:rsidRPr="00C33007" w:rsidRDefault="4F68F135">
      <w:pPr>
        <w:rPr>
          <w:rFonts w:eastAsia="Arial" w:cs="Arial"/>
          <w:color w:val="1F497D"/>
        </w:rPr>
      </w:pPr>
      <w:r w:rsidRPr="00C33007">
        <w:rPr>
          <w:rFonts w:eastAsia="Arial" w:cs="Arial"/>
        </w:rPr>
        <w:t>The city has an extensive bicycle path system and a tram system that make the use of a car within the city unnecessary. Its location allows easy access to the Vosges mountains, the Black Forest, and further south the Alps. The medieval city centre, and the UNESCO recognised neighbourhood of Neustadt, lend a unique Franco-Germanic charm to Strasbourg that attract tourists throughout the year and make it a lovely city to call home</w:t>
      </w:r>
      <w:r w:rsidRPr="00C33007">
        <w:rPr>
          <w:rFonts w:eastAsia="Arial" w:cs="Arial"/>
          <w:color w:val="1F497D"/>
        </w:rPr>
        <w:t>.</w:t>
      </w:r>
    </w:p>
    <w:p w14:paraId="0CCCC374" w14:textId="3B93992A" w:rsidR="58A2A596" w:rsidRDefault="58A2A596" w:rsidP="58A2A596">
      <w:pPr>
        <w:spacing w:line="280" w:lineRule="atLeast"/>
        <w:rPr>
          <w:rFonts w:eastAsia="Times New Roman" w:cs="Arial"/>
          <w:b/>
          <w:bCs/>
          <w:lang w:eastAsia="en-GB"/>
        </w:rPr>
      </w:pPr>
    </w:p>
    <w:p w14:paraId="0040CF03" w14:textId="77777777" w:rsidR="00F24D6B" w:rsidRPr="00F24D6B" w:rsidRDefault="00F24D6B" w:rsidP="00F24D6B">
      <w:pPr>
        <w:spacing w:line="280" w:lineRule="atLeast"/>
        <w:rPr>
          <w:rFonts w:eastAsia="Times New Roman" w:cs="Arial"/>
          <w:b/>
          <w:lang w:eastAsia="en-GB"/>
        </w:rPr>
      </w:pPr>
    </w:p>
    <w:p w14:paraId="51525AEA" w14:textId="77777777" w:rsidR="00F24D6B" w:rsidRDefault="00F24D6B" w:rsidP="51C0BD07">
      <w:pPr>
        <w:spacing w:line="280" w:lineRule="atLeast"/>
        <w:rPr>
          <w:rFonts w:eastAsia="Times New Roman" w:cs="Arial"/>
          <w:b/>
          <w:bCs/>
          <w:i/>
          <w:iCs/>
          <w:lang w:eastAsia="en-GB"/>
        </w:rPr>
      </w:pPr>
      <w:r w:rsidRPr="51C0BD07">
        <w:rPr>
          <w:rFonts w:eastAsia="Times New Roman" w:cs="Arial"/>
          <w:b/>
          <w:bCs/>
          <w:i/>
          <w:iCs/>
          <w:lang w:eastAsia="en-GB"/>
        </w:rPr>
        <w:t>Children’s schooling</w:t>
      </w:r>
    </w:p>
    <w:p w14:paraId="73BE446E" w14:textId="77777777" w:rsidR="004B1EFA" w:rsidRPr="00F24D6B" w:rsidRDefault="004B1EFA" w:rsidP="51C0BD07">
      <w:pPr>
        <w:spacing w:line="280" w:lineRule="atLeast"/>
        <w:rPr>
          <w:rFonts w:eastAsia="Times New Roman" w:cs="Arial"/>
          <w:b/>
          <w:bCs/>
          <w:i/>
          <w:iCs/>
          <w:lang w:eastAsia="en-GB"/>
        </w:rPr>
      </w:pPr>
    </w:p>
    <w:p w14:paraId="5F769F05" w14:textId="77777777" w:rsidR="00F24D6B" w:rsidRPr="00F24D6B" w:rsidRDefault="07C00E48" w:rsidP="48E54CD9">
      <w:pPr>
        <w:spacing w:line="280" w:lineRule="atLeast"/>
        <w:rPr>
          <w:rFonts w:eastAsia="Times New Roman" w:cs="Arial"/>
          <w:lang w:eastAsia="en-GB"/>
        </w:rPr>
      </w:pPr>
      <w:r w:rsidRPr="20E29ECE">
        <w:rPr>
          <w:rFonts w:eastAsia="Times New Roman" w:cs="Arial"/>
          <w:lang w:eastAsia="en-GB"/>
        </w:rPr>
        <w:t xml:space="preserve">There is a European school beside the Court, which has an English Section where most of the curriculum is taught by teachers from the UK, Ireland, Canada and the US. It takes in children from the age of 4 until completing their baccalaureate (A levels equivalent). As it is a state school, no fees are payable. </w:t>
      </w:r>
      <w:r w:rsidR="55647F9C" w:rsidRPr="20E29ECE">
        <w:rPr>
          <w:rFonts w:eastAsia="Times New Roman" w:cs="Arial"/>
          <w:lang w:eastAsia="en-GB"/>
        </w:rPr>
        <w:t>However,</w:t>
      </w:r>
      <w:r w:rsidRPr="20E29ECE">
        <w:rPr>
          <w:rFonts w:eastAsia="Times New Roman" w:cs="Arial"/>
          <w:lang w:eastAsia="en-GB"/>
        </w:rPr>
        <w:t xml:space="preserve"> there is a long waiting list for places in the English Section. The children of judges are eligible, but do not have priority over other international families. </w:t>
      </w:r>
    </w:p>
    <w:p w14:paraId="64BF6D23" w14:textId="77777777" w:rsidR="00F24D6B" w:rsidRPr="00F24D6B" w:rsidRDefault="00F24D6B" w:rsidP="00F24D6B">
      <w:pPr>
        <w:spacing w:line="280" w:lineRule="atLeast"/>
        <w:rPr>
          <w:rFonts w:eastAsia="Times New Roman" w:cs="Arial"/>
          <w:bCs/>
          <w:lang w:eastAsia="en-GB"/>
        </w:rPr>
      </w:pPr>
    </w:p>
    <w:p w14:paraId="1ECACE41" w14:textId="77777777" w:rsidR="00F24D6B" w:rsidRPr="00F24D6B" w:rsidRDefault="00F24D6B" w:rsidP="00F24D6B">
      <w:pPr>
        <w:spacing w:line="280" w:lineRule="atLeast"/>
        <w:rPr>
          <w:rFonts w:eastAsia="Times New Roman" w:cs="Arial"/>
          <w:bCs/>
          <w:lang w:eastAsia="en-GB"/>
        </w:rPr>
      </w:pPr>
      <w:r w:rsidRPr="00F24D6B">
        <w:rPr>
          <w:rFonts w:eastAsia="Times New Roman" w:cs="Arial"/>
          <w:bCs/>
          <w:lang w:eastAsia="en-GB"/>
        </w:rPr>
        <w:t xml:space="preserve">While the Registry maintains contacts with the local education authority and assists judges in applying for places, entry to the school cannot be guaranteed. Some judges have had to </w:t>
      </w:r>
      <w:r w:rsidRPr="00F24D6B">
        <w:rPr>
          <w:rFonts w:eastAsia="Times New Roman" w:cs="Arial"/>
          <w:bCs/>
          <w:lang w:eastAsia="en-GB"/>
        </w:rPr>
        <w:lastRenderedPageBreak/>
        <w:t>make other arrangements, depending on the age of the children and whether they have any level of French to build on. Judges do not receive an allowance to meet school fees or university fees.</w:t>
      </w:r>
    </w:p>
    <w:p w14:paraId="655754B9" w14:textId="77777777" w:rsidR="00F24D6B" w:rsidRPr="00F24D6B" w:rsidRDefault="00F24D6B" w:rsidP="00F24D6B">
      <w:pPr>
        <w:spacing w:line="280" w:lineRule="atLeast"/>
        <w:rPr>
          <w:rFonts w:eastAsia="Times New Roman" w:cs="Arial"/>
          <w:lang w:eastAsia="en-GB"/>
        </w:rPr>
      </w:pPr>
    </w:p>
    <w:p w14:paraId="625A377D" w14:textId="76588B9F" w:rsidR="00F24D6B" w:rsidRDefault="00F24D6B" w:rsidP="00F24D6B">
      <w:pPr>
        <w:spacing w:line="280" w:lineRule="atLeast"/>
        <w:rPr>
          <w:rFonts w:eastAsia="Times New Roman" w:cs="Arial"/>
          <w:b/>
          <w:i/>
          <w:lang w:eastAsia="en-GB"/>
        </w:rPr>
      </w:pPr>
      <w:r w:rsidRPr="00F24D6B">
        <w:rPr>
          <w:rFonts w:eastAsia="Times New Roman" w:cs="Arial"/>
          <w:b/>
          <w:i/>
          <w:lang w:eastAsia="en-GB"/>
        </w:rPr>
        <w:t>Setting up home</w:t>
      </w:r>
    </w:p>
    <w:p w14:paraId="27691ACC" w14:textId="77777777" w:rsidR="004B1EFA" w:rsidRPr="00F24D6B" w:rsidRDefault="004B1EFA" w:rsidP="00F24D6B">
      <w:pPr>
        <w:spacing w:line="280" w:lineRule="atLeast"/>
        <w:rPr>
          <w:rFonts w:eastAsia="Times New Roman" w:cs="Arial"/>
          <w:b/>
          <w:i/>
          <w:lang w:eastAsia="en-GB"/>
        </w:rPr>
      </w:pPr>
    </w:p>
    <w:p w14:paraId="3A0FA109" w14:textId="5FDDCA5A" w:rsidR="00F24D6B" w:rsidRPr="00F24D6B" w:rsidRDefault="1941C3A3" w:rsidP="00A653E1">
      <w:pPr>
        <w:spacing w:line="280" w:lineRule="atLeast"/>
        <w:rPr>
          <w:rFonts w:eastAsia="Times New Roman" w:cs="Arial"/>
          <w:lang w:eastAsia="en-GB"/>
        </w:rPr>
      </w:pPr>
      <w:r w:rsidRPr="0AFDD793">
        <w:rPr>
          <w:rFonts w:eastAsia="Times New Roman" w:cs="Arial"/>
          <w:lang w:eastAsia="en-GB"/>
        </w:rPr>
        <w:t>There is a judges’ social bureau at the Registry,</w:t>
      </w:r>
      <w:r w:rsidR="7B01BE31" w:rsidRPr="0AFDD793">
        <w:rPr>
          <w:rFonts w:eastAsia="Times New Roman" w:cs="Arial"/>
          <w:lang w:eastAsia="en-GB"/>
        </w:rPr>
        <w:t xml:space="preserve"> which</w:t>
      </w:r>
      <w:r w:rsidRPr="0AFDD793">
        <w:rPr>
          <w:rFonts w:eastAsia="Times New Roman" w:cs="Arial"/>
          <w:lang w:eastAsia="en-GB"/>
        </w:rPr>
        <w:t xml:space="preserve"> will assist new judges in all matters related to their move to Strasbourg – accommodation,</w:t>
      </w:r>
      <w:r w:rsidR="7B40294B" w:rsidRPr="0AFDD793">
        <w:rPr>
          <w:rFonts w:eastAsia="Times New Roman" w:cs="Arial"/>
          <w:lang w:eastAsia="en-GB"/>
        </w:rPr>
        <w:t xml:space="preserve"> schooling,</w:t>
      </w:r>
      <w:r w:rsidRPr="0AFDD793">
        <w:rPr>
          <w:rFonts w:eastAsia="Times New Roman" w:cs="Arial"/>
          <w:lang w:eastAsia="en-GB"/>
        </w:rPr>
        <w:t xml:space="preserve"> removals, advice on local services and service providers, and other practical matters. Many judges serve in Strasbourg with their </w:t>
      </w:r>
      <w:r w:rsidR="099A21B1" w:rsidRPr="0AFDD793">
        <w:rPr>
          <w:rFonts w:eastAsia="Times New Roman" w:cs="Arial"/>
          <w:lang w:eastAsia="en-GB"/>
        </w:rPr>
        <w:t>families and</w:t>
      </w:r>
      <w:r w:rsidRPr="0AFDD793">
        <w:rPr>
          <w:rFonts w:eastAsia="Times New Roman" w:cs="Arial"/>
          <w:lang w:eastAsia="en-GB"/>
        </w:rPr>
        <w:t xml:space="preserve"> are well acquainted with the challenges of moving a household to a new country, or of dividing time between home and Strasbourg. Judges organi</w:t>
      </w:r>
      <w:r w:rsidR="099A21B1" w:rsidRPr="0AFDD793">
        <w:rPr>
          <w:rFonts w:eastAsia="Times New Roman" w:cs="Arial"/>
          <w:lang w:eastAsia="en-GB"/>
        </w:rPr>
        <w:t>s</w:t>
      </w:r>
      <w:r w:rsidRPr="0AFDD793">
        <w:rPr>
          <w:rFonts w:eastAsia="Times New Roman" w:cs="Arial"/>
          <w:lang w:eastAsia="en-GB"/>
        </w:rPr>
        <w:t>e social and cultural events among themselves, including spouses and partners.</w:t>
      </w:r>
    </w:p>
    <w:p w14:paraId="04A19BF5" w14:textId="77777777" w:rsidR="00F24D6B" w:rsidRDefault="00F24D6B" w:rsidP="00A653E1">
      <w:pPr>
        <w:spacing w:after="160" w:line="259" w:lineRule="auto"/>
        <w:rPr>
          <w:rFonts w:ascii="Calibri" w:hAnsi="Calibri"/>
        </w:rPr>
      </w:pPr>
    </w:p>
    <w:p w14:paraId="46E8B6A2" w14:textId="77777777" w:rsidR="00F24D6B" w:rsidRPr="00F24D6B" w:rsidRDefault="00F24D6B" w:rsidP="00F24D6B">
      <w:pPr>
        <w:spacing w:line="280" w:lineRule="atLeast"/>
        <w:outlineLvl w:val="2"/>
        <w:rPr>
          <w:rFonts w:eastAsia="Times New Roman" w:cs="Arial"/>
          <w:b/>
          <w:bCs/>
          <w:iCs/>
          <w:lang w:eastAsia="en-GB"/>
        </w:rPr>
      </w:pPr>
      <w:r w:rsidRPr="00F24D6B">
        <w:rPr>
          <w:rFonts w:eastAsia="Times New Roman" w:cs="Arial"/>
          <w:b/>
          <w:bCs/>
          <w:iCs/>
          <w:lang w:eastAsia="en-GB"/>
        </w:rPr>
        <w:t>Terms and conditions of office</w:t>
      </w:r>
    </w:p>
    <w:p w14:paraId="68B33A45" w14:textId="77777777" w:rsidR="00F24D6B" w:rsidRPr="00F24D6B" w:rsidRDefault="00F24D6B" w:rsidP="00F24D6B">
      <w:pPr>
        <w:spacing w:line="280" w:lineRule="atLeast"/>
        <w:outlineLvl w:val="2"/>
        <w:rPr>
          <w:rFonts w:eastAsia="Times New Roman" w:cs="Arial"/>
          <w:b/>
          <w:bCs/>
          <w:iCs/>
          <w:lang w:eastAsia="en-GB"/>
        </w:rPr>
      </w:pPr>
    </w:p>
    <w:p w14:paraId="3ECF459A" w14:textId="73C05652" w:rsidR="00F24D6B" w:rsidRPr="00F24D6B" w:rsidRDefault="4A3554DC" w:rsidP="00F24D6B">
      <w:pPr>
        <w:spacing w:line="280" w:lineRule="atLeast"/>
        <w:rPr>
          <w:rFonts w:eastAsia="Times New Roman" w:cs="Arial"/>
          <w:lang w:eastAsia="en-GB"/>
        </w:rPr>
      </w:pPr>
      <w:r w:rsidRPr="50BA5510">
        <w:rPr>
          <w:rFonts w:eastAsia="Times New Roman" w:cs="Arial"/>
          <w:lang w:eastAsia="en-GB"/>
        </w:rPr>
        <w:t>The term of office which will begin in September 2</w:t>
      </w:r>
      <w:r w:rsidR="62AAF027" w:rsidRPr="50BA5510">
        <w:rPr>
          <w:rFonts w:eastAsia="Times New Roman" w:cs="Arial"/>
          <w:lang w:eastAsia="en-GB"/>
        </w:rPr>
        <w:t>025</w:t>
      </w:r>
      <w:r w:rsidRPr="50BA5510">
        <w:rPr>
          <w:rFonts w:eastAsia="Times New Roman" w:cs="Arial"/>
          <w:lang w:eastAsia="en-GB"/>
        </w:rPr>
        <w:t xml:space="preserve">, is for nine years, </w:t>
      </w:r>
      <w:r w:rsidR="4762472B" w:rsidRPr="50BA5510">
        <w:rPr>
          <w:rFonts w:eastAsia="Times New Roman" w:cs="Arial"/>
          <w:lang w:eastAsia="en-GB"/>
        </w:rPr>
        <w:t xml:space="preserve">and </w:t>
      </w:r>
      <w:r w:rsidRPr="50BA5510">
        <w:rPr>
          <w:rFonts w:eastAsia="Times New Roman" w:cs="Arial"/>
          <w:lang w:eastAsia="en-GB"/>
        </w:rPr>
        <w:t>is non-renewable</w:t>
      </w:r>
      <w:r w:rsidR="44DF5A4A" w:rsidRPr="50BA5510">
        <w:rPr>
          <w:rFonts w:eastAsia="Times New Roman" w:cs="Arial"/>
          <w:lang w:eastAsia="en-GB"/>
        </w:rPr>
        <w:t xml:space="preserve">. Candidates should be less than 65 years of age when the shortlist of candidates is </w:t>
      </w:r>
      <w:r w:rsidR="74868E95" w:rsidRPr="50BA5510">
        <w:rPr>
          <w:rFonts w:eastAsia="Times New Roman" w:cs="Arial"/>
          <w:lang w:eastAsia="en-GB"/>
        </w:rPr>
        <w:t xml:space="preserve">submitted to </w:t>
      </w:r>
      <w:r w:rsidR="44DF5A4A" w:rsidRPr="50BA5510">
        <w:rPr>
          <w:rFonts w:eastAsia="Times New Roman" w:cs="Arial"/>
          <w:lang w:eastAsia="en-GB"/>
        </w:rPr>
        <w:t>the PACE</w:t>
      </w:r>
      <w:r w:rsidR="44B00165" w:rsidRPr="50BA5510">
        <w:rPr>
          <w:rFonts w:eastAsia="Times New Roman" w:cs="Arial"/>
          <w:lang w:eastAsia="en-GB"/>
        </w:rPr>
        <w:t xml:space="preserve"> on </w:t>
      </w:r>
      <w:r w:rsidR="5A4311EB" w:rsidRPr="50BA5510">
        <w:rPr>
          <w:rFonts w:eastAsia="Times New Roman" w:cs="Arial"/>
          <w:lang w:eastAsia="en-GB"/>
        </w:rPr>
        <w:t>24 February 2025</w:t>
      </w:r>
      <w:r w:rsidR="510EA0D0" w:rsidRPr="50BA5510">
        <w:rPr>
          <w:rFonts w:eastAsia="Times New Roman" w:cs="Arial"/>
          <w:lang w:eastAsia="en-GB"/>
        </w:rPr>
        <w:t>. For this campaign, eligible candidates must therefore be born on or after 2</w:t>
      </w:r>
      <w:r w:rsidR="01A37CA1" w:rsidRPr="50BA5510">
        <w:rPr>
          <w:rFonts w:eastAsia="Times New Roman" w:cs="Arial"/>
          <w:lang w:eastAsia="en-GB"/>
        </w:rPr>
        <w:t>5</w:t>
      </w:r>
      <w:r w:rsidR="510EA0D0" w:rsidRPr="50BA5510">
        <w:rPr>
          <w:rFonts w:eastAsia="Times New Roman" w:cs="Arial"/>
          <w:lang w:eastAsia="en-GB"/>
        </w:rPr>
        <w:t xml:space="preserve"> February 19</w:t>
      </w:r>
      <w:r w:rsidR="01A37CA1" w:rsidRPr="50BA5510">
        <w:rPr>
          <w:rFonts w:eastAsia="Times New Roman" w:cs="Arial"/>
          <w:lang w:eastAsia="en-GB"/>
        </w:rPr>
        <w:t>60</w:t>
      </w:r>
      <w:r w:rsidR="2D271879" w:rsidRPr="50BA5510">
        <w:rPr>
          <w:rFonts w:eastAsia="Times New Roman" w:cs="Arial"/>
          <w:lang w:eastAsia="en-GB"/>
        </w:rPr>
        <w:t>.</w:t>
      </w:r>
      <w:r w:rsidR="48BA53DE" w:rsidRPr="50BA5510">
        <w:rPr>
          <w:rFonts w:eastAsia="Times New Roman" w:cs="Arial"/>
          <w:lang w:eastAsia="en-GB"/>
        </w:rPr>
        <w:t xml:space="preserve"> </w:t>
      </w:r>
      <w:r w:rsidRPr="50BA5510">
        <w:rPr>
          <w:rFonts w:eastAsia="Times New Roman" w:cs="Arial"/>
          <w:lang w:eastAsia="en-GB"/>
        </w:rPr>
        <w:t xml:space="preserve">Judges are employed by the Council of Europe and will serve the Court on a full-time basis. Candidates will need to be ready to make such arrangements as are necessary to work on a full-time basis in Strasbourg, as judges are required to reside in or near Strasbourg. During their terms of office, judges must not engage in any activity which is incompatible with their independence or impartiality, or with the demands of full-time office. Judges hold office until </w:t>
      </w:r>
      <w:r w:rsidR="5C66F68E" w:rsidRPr="50BA5510">
        <w:rPr>
          <w:rFonts w:eastAsia="Times New Roman" w:cs="Arial"/>
          <w:lang w:eastAsia="en-GB"/>
        </w:rPr>
        <w:t>replaced but</w:t>
      </w:r>
      <w:r w:rsidRPr="50BA5510">
        <w:rPr>
          <w:rFonts w:eastAsia="Times New Roman" w:cs="Arial"/>
          <w:lang w:eastAsia="en-GB"/>
        </w:rPr>
        <w:t xml:space="preserve"> shall continue to deal with such cases as they already have under consideration. No judge may be dismissed from office unless the other judges decide by a majority of two thirds that that judge has ceased to fulfil the required conditions.</w:t>
      </w:r>
    </w:p>
    <w:p w14:paraId="363872B9" w14:textId="77777777" w:rsidR="00766B23" w:rsidRDefault="00766B23" w:rsidP="00F24D6B">
      <w:pPr>
        <w:spacing w:line="280" w:lineRule="atLeast"/>
        <w:outlineLvl w:val="2"/>
        <w:rPr>
          <w:rFonts w:eastAsia="Times New Roman" w:cs="Arial"/>
          <w:b/>
          <w:bCs/>
          <w:iCs/>
          <w:lang w:eastAsia="en-GB"/>
        </w:rPr>
      </w:pPr>
    </w:p>
    <w:p w14:paraId="1FF44119" w14:textId="2F27E54E" w:rsidR="00F24D6B" w:rsidRDefault="00F24D6B" w:rsidP="00F24D6B">
      <w:pPr>
        <w:spacing w:line="280" w:lineRule="atLeast"/>
        <w:outlineLvl w:val="2"/>
        <w:rPr>
          <w:rFonts w:eastAsia="Times New Roman" w:cs="Arial"/>
          <w:b/>
          <w:bCs/>
          <w:iCs/>
          <w:lang w:eastAsia="en-GB"/>
        </w:rPr>
      </w:pPr>
      <w:r w:rsidRPr="00F24D6B">
        <w:rPr>
          <w:rFonts w:eastAsia="Times New Roman" w:cs="Arial"/>
          <w:b/>
          <w:bCs/>
          <w:iCs/>
          <w:lang w:eastAsia="en-GB"/>
        </w:rPr>
        <w:t>Reasonable length of service</w:t>
      </w:r>
    </w:p>
    <w:p w14:paraId="7872116E" w14:textId="77777777" w:rsidR="00CA6E70" w:rsidRPr="00F24D6B" w:rsidRDefault="00CA6E70" w:rsidP="00F24D6B">
      <w:pPr>
        <w:spacing w:line="280" w:lineRule="atLeast"/>
        <w:outlineLvl w:val="2"/>
        <w:rPr>
          <w:rFonts w:eastAsia="Times New Roman" w:cs="Arial"/>
          <w:b/>
          <w:bCs/>
          <w:iCs/>
          <w:lang w:eastAsia="en-GB"/>
        </w:rPr>
      </w:pPr>
    </w:p>
    <w:p w14:paraId="4B138F63" w14:textId="7655BD0B" w:rsidR="00F24D6B" w:rsidRPr="00F24D6B" w:rsidRDefault="1941C3A3" w:rsidP="00F24D6B">
      <w:pPr>
        <w:spacing w:line="280" w:lineRule="atLeast"/>
        <w:outlineLvl w:val="2"/>
        <w:rPr>
          <w:rFonts w:eastAsia="Times New Roman" w:cs="Arial"/>
          <w:lang w:eastAsia="en-GB"/>
        </w:rPr>
      </w:pPr>
      <w:r w:rsidRPr="20E29ECE">
        <w:rPr>
          <w:rFonts w:eastAsia="Times New Roman" w:cs="Arial"/>
          <w:lang w:eastAsia="en-GB"/>
        </w:rPr>
        <w:t>Candidates should be able to serve at least half their</w:t>
      </w:r>
      <w:r w:rsidR="365B60A9" w:rsidRPr="20E29ECE">
        <w:rPr>
          <w:rFonts w:eastAsia="Times New Roman" w:cs="Arial"/>
          <w:lang w:eastAsia="en-GB"/>
        </w:rPr>
        <w:t xml:space="preserve"> 9-year</w:t>
      </w:r>
      <w:r w:rsidRPr="20E29ECE">
        <w:rPr>
          <w:rFonts w:eastAsia="Times New Roman" w:cs="Arial"/>
          <w:lang w:eastAsia="en-GB"/>
        </w:rPr>
        <w:t xml:space="preserve"> term </w:t>
      </w:r>
      <w:r w:rsidRPr="004C6AB5">
        <w:rPr>
          <w:rFonts w:eastAsia="Times New Roman" w:cs="Arial"/>
          <w:lang w:eastAsia="en-GB"/>
        </w:rPr>
        <w:t xml:space="preserve">(i.e. be aged up to 65 on the date of appointment) before </w:t>
      </w:r>
      <w:r w:rsidR="026C44E3" w:rsidRPr="004C6AB5">
        <w:rPr>
          <w:rFonts w:eastAsia="Times New Roman" w:cs="Arial"/>
          <w:lang w:eastAsia="en-GB"/>
        </w:rPr>
        <w:t xml:space="preserve">the age </w:t>
      </w:r>
      <w:r w:rsidR="7AE2AA1C" w:rsidRPr="004C6AB5">
        <w:rPr>
          <w:rFonts w:eastAsia="Times New Roman" w:cs="Arial"/>
          <w:lang w:eastAsia="en-GB"/>
        </w:rPr>
        <w:t xml:space="preserve">of </w:t>
      </w:r>
      <w:r w:rsidRPr="004C6AB5">
        <w:rPr>
          <w:rFonts w:eastAsia="Times New Roman" w:cs="Arial"/>
          <w:lang w:eastAsia="en-GB"/>
        </w:rPr>
        <w:t xml:space="preserve">retirement </w:t>
      </w:r>
      <w:r w:rsidR="52F64B3F" w:rsidRPr="004C6AB5">
        <w:rPr>
          <w:rFonts w:eastAsia="Times New Roman" w:cs="Arial"/>
          <w:lang w:eastAsia="en-GB"/>
        </w:rPr>
        <w:t>is reached</w:t>
      </w:r>
      <w:r w:rsidRPr="004C6AB5">
        <w:rPr>
          <w:rFonts w:eastAsia="Times New Roman" w:cs="Arial"/>
          <w:lang w:eastAsia="en-GB"/>
        </w:rPr>
        <w:t>.</w:t>
      </w:r>
    </w:p>
    <w:p w14:paraId="4870AE7E" w14:textId="77777777" w:rsidR="003049BB" w:rsidRDefault="003049BB" w:rsidP="00F24D6B">
      <w:pPr>
        <w:spacing w:line="280" w:lineRule="atLeast"/>
        <w:rPr>
          <w:rFonts w:eastAsia="Times New Roman" w:cs="Arial"/>
          <w:b/>
          <w:bCs/>
          <w:iCs/>
          <w:lang w:eastAsia="en-GB"/>
        </w:rPr>
      </w:pPr>
    </w:p>
    <w:p w14:paraId="25E2F656" w14:textId="77777777" w:rsidR="00F24D6B" w:rsidRPr="00F24D6B" w:rsidRDefault="00F24D6B" w:rsidP="00F24D6B">
      <w:pPr>
        <w:spacing w:line="280" w:lineRule="atLeast"/>
        <w:rPr>
          <w:rFonts w:eastAsia="Times New Roman" w:cs="Arial"/>
          <w:b/>
          <w:bCs/>
          <w:iCs/>
          <w:lang w:eastAsia="en-GB"/>
        </w:rPr>
      </w:pPr>
      <w:r w:rsidRPr="00F24D6B">
        <w:rPr>
          <w:rFonts w:eastAsia="Times New Roman" w:cs="Arial"/>
          <w:b/>
          <w:bCs/>
          <w:iCs/>
          <w:lang w:eastAsia="en-GB"/>
        </w:rPr>
        <w:t>Pay</w:t>
      </w:r>
    </w:p>
    <w:p w14:paraId="0F10FD90" w14:textId="77777777" w:rsidR="00F24D6B" w:rsidRPr="00F24D6B" w:rsidRDefault="00F24D6B" w:rsidP="00F24D6B">
      <w:pPr>
        <w:spacing w:line="280" w:lineRule="atLeast"/>
        <w:rPr>
          <w:rFonts w:eastAsia="Times New Roman" w:cs="Arial"/>
          <w:b/>
          <w:i/>
          <w:lang w:eastAsia="en-GB"/>
        </w:rPr>
      </w:pPr>
    </w:p>
    <w:p w14:paraId="19DC3942" w14:textId="77777777" w:rsidR="00F24D6B" w:rsidRPr="00F24D6B" w:rsidRDefault="1941C3A3" w:rsidP="20E29ECE">
      <w:pPr>
        <w:spacing w:line="280" w:lineRule="atLeast"/>
        <w:rPr>
          <w:rFonts w:eastAsia="Times New Roman" w:cs="Arial"/>
          <w:b/>
          <w:bCs/>
          <w:i/>
          <w:iCs/>
          <w:lang w:eastAsia="en-GB"/>
        </w:rPr>
      </w:pPr>
      <w:r w:rsidRPr="20E29ECE">
        <w:rPr>
          <w:rFonts w:eastAsia="Times New Roman" w:cs="Arial"/>
          <w:b/>
          <w:bCs/>
          <w:i/>
          <w:iCs/>
          <w:lang w:eastAsia="en-GB"/>
        </w:rPr>
        <w:t>Monthly emoluments</w:t>
      </w:r>
    </w:p>
    <w:p w14:paraId="5A8F501F" w14:textId="7A31C3A1" w:rsidR="007566EF" w:rsidRPr="00F24D6B" w:rsidRDefault="48E595D2" w:rsidP="20E29ECE">
      <w:pPr>
        <w:spacing w:line="280" w:lineRule="atLeast"/>
        <w:rPr>
          <w:rFonts w:eastAsia="Times New Roman" w:cs="Arial"/>
          <w:lang w:eastAsia="en-GB"/>
        </w:rPr>
      </w:pPr>
      <w:r w:rsidRPr="20E29ECE">
        <w:rPr>
          <w:rFonts w:eastAsia="Times New Roman" w:cs="Arial"/>
          <w:lang w:eastAsia="en-GB"/>
        </w:rPr>
        <w:t xml:space="preserve">The salary is adjustable yearly by the Council of Europe having regard to the cost of living in France. </w:t>
      </w:r>
      <w:r w:rsidR="00F24D6B" w:rsidRPr="20E29ECE">
        <w:rPr>
          <w:rFonts w:eastAsia="Times New Roman" w:cs="Arial"/>
          <w:lang w:eastAsia="en-GB"/>
        </w:rPr>
        <w:t>Gross monthly salary</w:t>
      </w:r>
      <w:r w:rsidR="7A7EA7B1" w:rsidRPr="20E29ECE">
        <w:rPr>
          <w:rFonts w:eastAsia="Times New Roman" w:cs="Arial"/>
          <w:lang w:eastAsia="en-GB"/>
        </w:rPr>
        <w:t xml:space="preserve"> as of </w:t>
      </w:r>
      <w:r w:rsidR="7A7EA7B1" w:rsidRPr="005E01ED">
        <w:rPr>
          <w:rFonts w:eastAsia="Times New Roman" w:cs="Arial"/>
          <w:lang w:eastAsia="en-GB"/>
        </w:rPr>
        <w:t>10 January 2024</w:t>
      </w:r>
      <w:r w:rsidR="7A7EA7B1" w:rsidRPr="20E29ECE">
        <w:rPr>
          <w:rFonts w:eastAsia="Times New Roman" w:cs="Arial"/>
          <w:lang w:eastAsia="en-GB"/>
        </w:rPr>
        <w:t xml:space="preserve"> is</w:t>
      </w:r>
      <w:r w:rsidR="00F24D6B" w:rsidRPr="20E29ECE">
        <w:rPr>
          <w:rFonts w:eastAsia="Times New Roman" w:cs="Arial"/>
          <w:lang w:eastAsia="en-GB"/>
        </w:rPr>
        <w:t xml:space="preserve"> </w:t>
      </w:r>
      <w:r w:rsidR="00F24D6B" w:rsidRPr="20E29ECE">
        <w:rPr>
          <w:rFonts w:eastAsia="Times New Roman" w:cs="Arial"/>
          <w:b/>
          <w:bCs/>
          <w:lang w:eastAsia="en-GB"/>
        </w:rPr>
        <w:t>€</w:t>
      </w:r>
      <w:r w:rsidR="005E01ED" w:rsidRPr="20E29ECE">
        <w:rPr>
          <w:rFonts w:eastAsia="Times New Roman" w:cs="Arial"/>
          <w:b/>
          <w:bCs/>
          <w:lang w:eastAsia="en-GB"/>
        </w:rPr>
        <w:t>17,095.86,</w:t>
      </w:r>
      <w:r w:rsidR="00F24D6B" w:rsidRPr="20E29ECE">
        <w:rPr>
          <w:rFonts w:eastAsia="Times New Roman" w:cs="Arial"/>
          <w:lang w:eastAsia="en-GB"/>
        </w:rPr>
        <w:t xml:space="preserve"> comprising a basic monthly salary of </w:t>
      </w:r>
      <w:r w:rsidR="00F24D6B" w:rsidRPr="20E29ECE">
        <w:rPr>
          <w:rFonts w:eastAsia="Times New Roman" w:cs="Arial"/>
          <w:b/>
          <w:bCs/>
          <w:lang w:eastAsia="en-GB"/>
        </w:rPr>
        <w:t>€</w:t>
      </w:r>
      <w:r w:rsidR="62C85145" w:rsidRPr="20E29ECE">
        <w:rPr>
          <w:rFonts w:eastAsia="Times New Roman" w:cs="Arial"/>
          <w:b/>
          <w:bCs/>
          <w:lang w:eastAsia="en-GB"/>
        </w:rPr>
        <w:t>15,196.32</w:t>
      </w:r>
      <w:r w:rsidR="00F24D6B" w:rsidRPr="20E29ECE">
        <w:rPr>
          <w:rFonts w:eastAsia="Times New Roman" w:cs="Arial"/>
          <w:lang w:eastAsia="en-GB"/>
        </w:rPr>
        <w:t xml:space="preserve"> and a displacement allowance of </w:t>
      </w:r>
      <w:r w:rsidR="00F24D6B" w:rsidRPr="20E29ECE">
        <w:rPr>
          <w:rFonts w:eastAsia="Times New Roman" w:cs="Arial"/>
          <w:b/>
          <w:bCs/>
          <w:lang w:eastAsia="en-GB"/>
        </w:rPr>
        <w:t>€</w:t>
      </w:r>
      <w:r w:rsidR="00BA5EA0" w:rsidRPr="20E29ECE">
        <w:rPr>
          <w:rFonts w:eastAsia="Times New Roman" w:cs="Arial"/>
          <w:b/>
          <w:bCs/>
          <w:lang w:eastAsia="en-GB"/>
        </w:rPr>
        <w:t>1,899.54.</w:t>
      </w:r>
      <w:r w:rsidR="007566EF" w:rsidRPr="20E29ECE">
        <w:rPr>
          <w:rFonts w:eastAsia="Times New Roman" w:cs="Arial"/>
          <w:lang w:eastAsia="en-GB"/>
        </w:rPr>
        <w:t xml:space="preserve"> </w:t>
      </w:r>
    </w:p>
    <w:p w14:paraId="3986BB1F" w14:textId="77777777" w:rsidR="00F24D6B" w:rsidRPr="00F24D6B" w:rsidRDefault="00F24D6B" w:rsidP="00F24D6B">
      <w:pPr>
        <w:spacing w:line="280" w:lineRule="atLeast"/>
        <w:rPr>
          <w:rFonts w:eastAsia="Times New Roman" w:cs="Arial"/>
          <w:lang w:eastAsia="en-GB"/>
        </w:rPr>
      </w:pPr>
    </w:p>
    <w:p w14:paraId="00C56676" w14:textId="10E5C456" w:rsidR="00F24D6B" w:rsidRPr="00F24D6B" w:rsidRDefault="00F24D6B" w:rsidP="00F24D6B">
      <w:pPr>
        <w:spacing w:line="280" w:lineRule="atLeast"/>
        <w:rPr>
          <w:rFonts w:eastAsia="Times New Roman" w:cs="Arial"/>
          <w:lang w:eastAsia="en-GB"/>
        </w:rPr>
      </w:pPr>
      <w:r w:rsidRPr="00F24D6B">
        <w:rPr>
          <w:rFonts w:eastAsia="Times New Roman" w:cs="Arial"/>
          <w:lang w:eastAsia="en-GB"/>
        </w:rPr>
        <w:t>From the date on which judges take up their duties, they are affiliated to the Council of Europe’s private medical and social insurance scheme, which covers medical costs, maternity, temporary incapacity, invalidity and life insurance. Affiliation to this scheme is compulsory. The following deductions apply: Contribution to the compulsory private medical and social insurance scheme (2.283% of the gross salary):</w:t>
      </w:r>
      <w:r w:rsidR="00D62545">
        <w:rPr>
          <w:rFonts w:eastAsia="Times New Roman" w:cs="Arial"/>
          <w:lang w:eastAsia="en-GB"/>
        </w:rPr>
        <w:t xml:space="preserve"> </w:t>
      </w:r>
      <w:r w:rsidR="00D91BF9" w:rsidRPr="00F24D6B">
        <w:rPr>
          <w:rFonts w:eastAsia="Times New Roman" w:cs="Arial"/>
          <w:b/>
          <w:lang w:eastAsia="en-GB"/>
        </w:rPr>
        <w:t>€379.29.</w:t>
      </w:r>
    </w:p>
    <w:p w14:paraId="2FF87A4F" w14:textId="77777777" w:rsidR="00F24D6B" w:rsidRPr="00F24D6B" w:rsidRDefault="00F24D6B" w:rsidP="00F24D6B">
      <w:pPr>
        <w:spacing w:line="280" w:lineRule="atLeast"/>
        <w:rPr>
          <w:rFonts w:eastAsia="Times New Roman" w:cs="Arial"/>
          <w:lang w:eastAsia="en-GB"/>
        </w:rPr>
      </w:pPr>
    </w:p>
    <w:p w14:paraId="6A790070" w14:textId="77777777" w:rsidR="00F24D6B" w:rsidRPr="00F24D6B" w:rsidRDefault="00F24D6B" w:rsidP="4BC4B81D">
      <w:pPr>
        <w:spacing w:line="280" w:lineRule="atLeast"/>
        <w:rPr>
          <w:rFonts w:eastAsia="Times New Roman" w:cs="Arial"/>
          <w:lang w:eastAsia="en-GB"/>
        </w:rPr>
      </w:pPr>
      <w:r w:rsidRPr="51C0BD07">
        <w:rPr>
          <w:rFonts w:eastAsia="Times New Roman" w:cs="Arial"/>
          <w:lang w:eastAsia="en-GB"/>
        </w:rPr>
        <w:t>When they take up office, judges must also decide whether to join the pension scheme which is currently applicable to newly appointed staff members of the Council of Europe. This decision is irrevocable (Article 10 § 1 of Resolution CM/Res</w:t>
      </w:r>
      <w:r w:rsidR="00416E95" w:rsidRPr="51C0BD07">
        <w:rPr>
          <w:rFonts w:eastAsia="Times New Roman" w:cs="Arial"/>
          <w:lang w:eastAsia="en-GB"/>
        </w:rPr>
        <w:t xml:space="preserve"> </w:t>
      </w:r>
      <w:r w:rsidRPr="51C0BD07">
        <w:rPr>
          <w:rFonts w:eastAsia="Times New Roman" w:cs="Arial"/>
          <w:lang w:eastAsia="en-GB"/>
        </w:rPr>
        <w:t>(2009)5 as amended).</w:t>
      </w:r>
    </w:p>
    <w:p w14:paraId="3F12C8ED" w14:textId="5DEB66A5" w:rsidR="00F24D6B" w:rsidRPr="00F24D6B" w:rsidRDefault="00F24D6B" w:rsidP="00F24D6B">
      <w:pPr>
        <w:spacing w:line="280" w:lineRule="atLeast"/>
        <w:rPr>
          <w:rFonts w:eastAsia="Times New Roman" w:cs="Arial"/>
          <w:lang w:eastAsia="en-GB"/>
        </w:rPr>
      </w:pPr>
      <w:r w:rsidRPr="20E29ECE">
        <w:rPr>
          <w:rFonts w:eastAsia="Times New Roman" w:cs="Arial"/>
          <w:lang w:eastAsia="en-GB"/>
        </w:rPr>
        <w:lastRenderedPageBreak/>
        <w:t xml:space="preserve">If judges decide to join the scheme, a contribution will be deducted from their salaries at the current rate. At present the rate of contribution is </w:t>
      </w:r>
      <w:r w:rsidR="06132DB4" w:rsidRPr="20E29ECE">
        <w:rPr>
          <w:rFonts w:eastAsia="Times New Roman" w:cs="Arial"/>
          <w:lang w:eastAsia="en-GB"/>
        </w:rPr>
        <w:t>11.8</w:t>
      </w:r>
      <w:r w:rsidRPr="20E29ECE">
        <w:rPr>
          <w:rFonts w:eastAsia="Times New Roman" w:cs="Arial"/>
          <w:lang w:eastAsia="en-GB"/>
        </w:rPr>
        <w:t>% of the gross remuneration</w:t>
      </w:r>
      <w:r w:rsidR="00D6295B" w:rsidRPr="20E29ECE">
        <w:rPr>
          <w:rFonts w:eastAsia="Times New Roman" w:cs="Arial"/>
          <w:lang w:eastAsia="en-GB"/>
        </w:rPr>
        <w:t>.</w:t>
      </w:r>
    </w:p>
    <w:p w14:paraId="4EB31466" w14:textId="77777777" w:rsidR="00F24D6B" w:rsidRPr="00F24D6B" w:rsidRDefault="00F24D6B" w:rsidP="00F24D6B">
      <w:pPr>
        <w:spacing w:line="280" w:lineRule="atLeast"/>
        <w:rPr>
          <w:rFonts w:eastAsia="Times New Roman" w:cs="Arial"/>
          <w:lang w:eastAsia="en-GB"/>
        </w:rPr>
      </w:pPr>
    </w:p>
    <w:p w14:paraId="472260E6" w14:textId="77777777" w:rsidR="00F24D6B" w:rsidRDefault="00F24D6B" w:rsidP="00F24D6B">
      <w:pPr>
        <w:spacing w:line="280" w:lineRule="atLeast"/>
        <w:rPr>
          <w:rFonts w:eastAsia="Times New Roman" w:cs="Arial"/>
          <w:lang w:eastAsia="en-GB"/>
        </w:rPr>
      </w:pPr>
      <w:r w:rsidRPr="4BC4B81D">
        <w:rPr>
          <w:rFonts w:eastAsia="Times New Roman" w:cs="Arial"/>
          <w:lang w:eastAsia="en-GB"/>
        </w:rPr>
        <w:t>If on the other hand judges opt not to join the Council of Europe pension scheme, they must declare in writing to which national and/or other pension schemes they are affiliated (Article 10 § 4 of CM/Res</w:t>
      </w:r>
      <w:r w:rsidR="00416E95" w:rsidRPr="4BC4B81D">
        <w:rPr>
          <w:rFonts w:eastAsia="Times New Roman" w:cs="Arial"/>
          <w:lang w:eastAsia="en-GB"/>
        </w:rPr>
        <w:t xml:space="preserve"> </w:t>
      </w:r>
      <w:r w:rsidRPr="4BC4B81D">
        <w:rPr>
          <w:rFonts w:eastAsia="Times New Roman" w:cs="Arial"/>
          <w:lang w:eastAsia="en-GB"/>
        </w:rPr>
        <w:t xml:space="preserve">(2009)5 as amended). The contribution which the Council of Europe would otherwise make to the pension scheme on a judge’s behalf would then be paid directly to the judge concerned as a part of the monthly remuneration, which at current rates will then be: </w:t>
      </w:r>
      <w:r w:rsidRPr="4BC4B81D">
        <w:rPr>
          <w:rFonts w:eastAsia="Times New Roman" w:cs="Arial"/>
          <w:b/>
          <w:bCs/>
          <w:lang w:eastAsia="en-GB"/>
        </w:rPr>
        <w:t>€18,143.24</w:t>
      </w:r>
      <w:r w:rsidRPr="4BC4B81D">
        <w:rPr>
          <w:rFonts w:eastAsia="Times New Roman" w:cs="Arial"/>
          <w:lang w:eastAsia="en-GB"/>
        </w:rPr>
        <w:t>.</w:t>
      </w:r>
    </w:p>
    <w:p w14:paraId="148456D1" w14:textId="77777777" w:rsidR="00AB126C" w:rsidRDefault="00AB126C" w:rsidP="00F24D6B">
      <w:pPr>
        <w:spacing w:line="280" w:lineRule="atLeast"/>
        <w:rPr>
          <w:rFonts w:eastAsia="Times New Roman" w:cs="Arial"/>
          <w:lang w:eastAsia="en-GB"/>
        </w:rPr>
      </w:pPr>
    </w:p>
    <w:p w14:paraId="0CEC3B36" w14:textId="61945A7F" w:rsidR="00F24D6B" w:rsidRDefault="00F6176E" w:rsidP="00F24D6B">
      <w:pPr>
        <w:spacing w:line="280" w:lineRule="atLeast"/>
        <w:rPr>
          <w:rStyle w:val="ui-provider"/>
        </w:rPr>
      </w:pPr>
      <w:r>
        <w:rPr>
          <w:rStyle w:val="ui-provider"/>
        </w:rPr>
        <w:t>Subject to forthcoming updates to applicable legislation and the legislative process more generally, eligible judicial office holders will be able to remain members of the domestic judicial pensions scheme should they wish to do so.</w:t>
      </w:r>
    </w:p>
    <w:p w14:paraId="37B10D54" w14:textId="77777777" w:rsidR="00F6176E" w:rsidRPr="00F24D6B" w:rsidRDefault="00F6176E" w:rsidP="00F24D6B">
      <w:pPr>
        <w:spacing w:line="280" w:lineRule="atLeast"/>
        <w:rPr>
          <w:rFonts w:eastAsia="Times New Roman" w:cs="Arial"/>
          <w:lang w:eastAsia="en-GB"/>
        </w:rPr>
      </w:pPr>
    </w:p>
    <w:p w14:paraId="5DA8506C" w14:textId="394B3EA8" w:rsidR="00F24D6B" w:rsidRPr="00F24D6B" w:rsidRDefault="00F24D6B" w:rsidP="00F24D6B">
      <w:pPr>
        <w:spacing w:line="280" w:lineRule="atLeast"/>
        <w:rPr>
          <w:rFonts w:eastAsia="Times New Roman" w:cs="Arial"/>
          <w:lang w:eastAsia="en-GB"/>
        </w:rPr>
      </w:pPr>
      <w:r w:rsidRPr="51C0BD07">
        <w:rPr>
          <w:rFonts w:eastAsia="Times New Roman" w:cs="Arial"/>
          <w:lang w:eastAsia="en-GB"/>
        </w:rPr>
        <w:t xml:space="preserve">Salaries and emoluments paid by the Council of Europe </w:t>
      </w:r>
      <w:r w:rsidRPr="51C0BD07">
        <w:rPr>
          <w:rFonts w:eastAsia="Times New Roman" w:cs="Arial"/>
          <w:b/>
          <w:bCs/>
          <w:lang w:eastAsia="en-GB"/>
        </w:rPr>
        <w:t>are not subject to income tax</w:t>
      </w:r>
      <w:r w:rsidRPr="51C0BD07">
        <w:rPr>
          <w:rFonts w:eastAsia="Times New Roman" w:cs="Arial"/>
          <w:lang w:eastAsia="en-GB"/>
        </w:rPr>
        <w:t xml:space="preserve"> (Article 18b of the General Agreement on Privileges and Immunities of the Council of Europe).</w:t>
      </w:r>
      <w:r w:rsidR="73CB1426" w:rsidRPr="51C0BD07">
        <w:rPr>
          <w:rFonts w:eastAsia="Times New Roman" w:cs="Arial"/>
          <w:lang w:eastAsia="en-GB"/>
        </w:rPr>
        <w:t xml:space="preserve"> </w:t>
      </w:r>
      <w:r w:rsidR="007566EF" w:rsidRPr="51C0BD07">
        <w:rPr>
          <w:rFonts w:eastAsia="Times New Roman" w:cs="Arial"/>
          <w:lang w:eastAsia="en-GB"/>
        </w:rPr>
        <w:t>However,</w:t>
      </w:r>
      <w:r w:rsidR="73CB1426" w:rsidRPr="51C0BD07">
        <w:rPr>
          <w:rFonts w:eastAsia="Times New Roman" w:cs="Arial"/>
          <w:lang w:eastAsia="en-GB"/>
        </w:rPr>
        <w:t xml:space="preserve"> you may be required to pay tax on your income in France and/or the UK</w:t>
      </w:r>
      <w:r w:rsidR="60C1147D" w:rsidRPr="51C0BD07">
        <w:rPr>
          <w:rFonts w:eastAsia="Times New Roman" w:cs="Arial"/>
          <w:lang w:eastAsia="en-GB"/>
        </w:rPr>
        <w:t>, and</w:t>
      </w:r>
      <w:r w:rsidR="73CB1426" w:rsidRPr="51C0BD07">
        <w:rPr>
          <w:rFonts w:eastAsia="Times New Roman" w:cs="Arial"/>
          <w:lang w:eastAsia="en-GB"/>
        </w:rPr>
        <w:t xml:space="preserve"> </w:t>
      </w:r>
      <w:r w:rsidR="2B83268A" w:rsidRPr="51C0BD07">
        <w:rPr>
          <w:rFonts w:eastAsia="Times New Roman" w:cs="Arial"/>
          <w:lang w:eastAsia="en-GB"/>
        </w:rPr>
        <w:t>w</w:t>
      </w:r>
      <w:r w:rsidR="73CB1426" w:rsidRPr="51C0BD07">
        <w:rPr>
          <w:rFonts w:eastAsia="Times New Roman" w:cs="Arial"/>
          <w:lang w:eastAsia="en-GB"/>
        </w:rPr>
        <w:t>e recommend that you obtain advice on tax implications</w:t>
      </w:r>
      <w:r w:rsidR="5A5A7E19" w:rsidRPr="51C0BD07">
        <w:rPr>
          <w:rFonts w:eastAsia="Times New Roman" w:cs="Arial"/>
          <w:lang w:eastAsia="en-GB"/>
        </w:rPr>
        <w:t xml:space="preserve"> if you are successful.</w:t>
      </w:r>
      <w:r w:rsidR="73CB1426" w:rsidRPr="51C0BD07">
        <w:rPr>
          <w:rFonts w:eastAsia="Times New Roman" w:cs="Arial"/>
          <w:lang w:eastAsia="en-GB"/>
        </w:rPr>
        <w:t xml:space="preserve"> </w:t>
      </w:r>
      <w:r w:rsidRPr="51C0BD07">
        <w:rPr>
          <w:rFonts w:eastAsia="Times New Roman" w:cs="Arial"/>
          <w:lang w:eastAsia="en-GB"/>
        </w:rPr>
        <w:t xml:space="preserve"> </w:t>
      </w:r>
    </w:p>
    <w:p w14:paraId="1D2215DB" w14:textId="77777777" w:rsidR="00CA6E70" w:rsidRDefault="00CA6E70" w:rsidP="00F24D6B">
      <w:pPr>
        <w:spacing w:line="280" w:lineRule="atLeast"/>
        <w:rPr>
          <w:rFonts w:eastAsia="Times New Roman" w:cs="Arial"/>
          <w:b/>
          <w:i/>
          <w:lang w:eastAsia="en-GB"/>
        </w:rPr>
      </w:pPr>
    </w:p>
    <w:p w14:paraId="3FAD2523" w14:textId="77777777" w:rsidR="00F24D6B" w:rsidRPr="00F24D6B" w:rsidRDefault="00F24D6B" w:rsidP="00F24D6B">
      <w:pPr>
        <w:spacing w:line="280" w:lineRule="atLeast"/>
        <w:rPr>
          <w:rFonts w:eastAsia="Times New Roman" w:cs="Arial"/>
          <w:b/>
          <w:i/>
          <w:lang w:eastAsia="en-GB"/>
        </w:rPr>
      </w:pPr>
      <w:r w:rsidRPr="00F24D6B">
        <w:rPr>
          <w:rFonts w:eastAsia="Times New Roman" w:cs="Arial"/>
          <w:b/>
          <w:i/>
          <w:lang w:eastAsia="en-GB"/>
        </w:rPr>
        <w:t>Medical, dental and social cover</w:t>
      </w:r>
    </w:p>
    <w:p w14:paraId="70767A7E" w14:textId="642B6E11" w:rsidR="00F24D6B" w:rsidRPr="00F24D6B" w:rsidRDefault="1941C3A3" w:rsidP="00F24D6B">
      <w:pPr>
        <w:spacing w:line="280" w:lineRule="atLeast"/>
        <w:rPr>
          <w:rFonts w:eastAsia="Times New Roman" w:cs="Arial"/>
          <w:lang w:eastAsia="en-GB"/>
        </w:rPr>
      </w:pPr>
      <w:r w:rsidRPr="0AFDD793">
        <w:rPr>
          <w:rFonts w:eastAsia="Times New Roman" w:cs="Arial"/>
          <w:lang w:eastAsia="en-GB"/>
        </w:rPr>
        <w:t xml:space="preserve">With effect from the date on which </w:t>
      </w:r>
      <w:r w:rsidR="5605C880" w:rsidRPr="0AFDD793">
        <w:rPr>
          <w:rFonts w:eastAsia="Times New Roman" w:cs="Arial"/>
          <w:lang w:eastAsia="en-GB"/>
        </w:rPr>
        <w:t>j</w:t>
      </w:r>
      <w:r w:rsidRPr="0AFDD793">
        <w:rPr>
          <w:rFonts w:eastAsia="Times New Roman" w:cs="Arial"/>
          <w:lang w:eastAsia="en-GB"/>
        </w:rPr>
        <w:t>udges take up their duties, they are affiliated to the Council of Europe’s private medical and social insurance scheme, which covers medical costs, maternity, temporary incapacity, invalidity and life insurance. The level of coverage is considered to be good. The contract covers health cases wherever the healthcare is provided, not just in Strasbourg.</w:t>
      </w:r>
    </w:p>
    <w:p w14:paraId="0C461841" w14:textId="77777777" w:rsidR="00F24D6B" w:rsidRPr="00F24D6B" w:rsidRDefault="00F24D6B" w:rsidP="00F24D6B">
      <w:pPr>
        <w:spacing w:line="280" w:lineRule="atLeast"/>
        <w:rPr>
          <w:rFonts w:eastAsia="Times New Roman" w:cs="Arial"/>
          <w:lang w:eastAsia="en-GB"/>
        </w:rPr>
      </w:pPr>
    </w:p>
    <w:p w14:paraId="781D3F6A" w14:textId="77777777" w:rsidR="00F24D6B" w:rsidRPr="00F24D6B" w:rsidRDefault="1941C3A3" w:rsidP="0AFDD793">
      <w:pPr>
        <w:spacing w:line="280" w:lineRule="atLeast"/>
        <w:rPr>
          <w:rFonts w:eastAsia="Times New Roman" w:cs="Arial"/>
          <w:b/>
          <w:bCs/>
          <w:i/>
          <w:iCs/>
          <w:lang w:eastAsia="en-GB"/>
        </w:rPr>
      </w:pPr>
      <w:r w:rsidRPr="20E29ECE">
        <w:rPr>
          <w:rFonts w:eastAsia="Times New Roman" w:cs="Arial"/>
          <w:b/>
          <w:bCs/>
          <w:i/>
          <w:iCs/>
          <w:lang w:eastAsia="en-GB"/>
        </w:rPr>
        <w:t>Retirement pension</w:t>
      </w:r>
    </w:p>
    <w:p w14:paraId="1516C27E" w14:textId="26015007" w:rsidR="00F24D6B" w:rsidRPr="00F24D6B" w:rsidRDefault="1941C3A3" w:rsidP="00F24D6B">
      <w:pPr>
        <w:spacing w:line="280" w:lineRule="atLeast"/>
        <w:rPr>
          <w:rFonts w:eastAsia="Times New Roman" w:cs="Arial"/>
          <w:lang w:eastAsia="en-GB"/>
        </w:rPr>
      </w:pPr>
      <w:r w:rsidRPr="51C0BD07">
        <w:rPr>
          <w:rFonts w:eastAsia="Times New Roman" w:cs="Arial"/>
          <w:lang w:eastAsia="en-GB"/>
        </w:rPr>
        <w:t>Judges who join the</w:t>
      </w:r>
      <w:r w:rsidR="44DFB6CF" w:rsidRPr="51C0BD07">
        <w:rPr>
          <w:rFonts w:eastAsia="Times New Roman" w:cs="Arial"/>
          <w:lang w:eastAsia="en-GB"/>
        </w:rPr>
        <w:t xml:space="preserve"> Council of Europe</w:t>
      </w:r>
      <w:r w:rsidRPr="51C0BD07">
        <w:rPr>
          <w:rFonts w:eastAsia="Times New Roman" w:cs="Arial"/>
          <w:lang w:eastAsia="en-GB"/>
        </w:rPr>
        <w:t xml:space="preserve"> pension scheme must complete at least five years in office to qualify for a retirement pension. If a judge leaves the European Court of Human Rights before completing this period, a leaving </w:t>
      </w:r>
      <w:r w:rsidR="3167B97F" w:rsidRPr="51C0BD07">
        <w:rPr>
          <w:rFonts w:eastAsia="Times New Roman" w:cs="Arial"/>
          <w:lang w:eastAsia="en-GB"/>
        </w:rPr>
        <w:t xml:space="preserve">lump sum </w:t>
      </w:r>
      <w:r w:rsidRPr="51C0BD07">
        <w:rPr>
          <w:rFonts w:eastAsia="Times New Roman" w:cs="Arial"/>
          <w:lang w:eastAsia="en-GB"/>
        </w:rPr>
        <w:t>allowance will be calculated as follows: last basic salary + displacement allowance x contribution (</w:t>
      </w:r>
      <w:r w:rsidR="5945AFC7" w:rsidRPr="0072109C">
        <w:rPr>
          <w:rFonts w:eastAsia="Times New Roman" w:cs="Arial"/>
          <w:lang w:eastAsia="en-GB"/>
        </w:rPr>
        <w:t>11.8</w:t>
      </w:r>
      <w:r w:rsidRPr="0072109C">
        <w:rPr>
          <w:rFonts w:eastAsia="Times New Roman" w:cs="Arial"/>
          <w:color w:val="2B579A"/>
          <w:shd w:val="clear" w:color="auto" w:fill="E6E6E6"/>
          <w:lang w:eastAsia="en-GB"/>
        </w:rPr>
        <w:t>%</w:t>
      </w:r>
      <w:r w:rsidRPr="51C0BD07">
        <w:rPr>
          <w:rFonts w:eastAsia="Times New Roman" w:cs="Arial"/>
          <w:lang w:eastAsia="en-GB"/>
        </w:rPr>
        <w:t xml:space="preserve"> currently) x 2 x months of affiliation. Judges who remain in office more than five </w:t>
      </w:r>
      <w:r w:rsidR="099A21B1" w:rsidRPr="51C0BD07">
        <w:rPr>
          <w:rFonts w:eastAsia="Times New Roman" w:cs="Arial"/>
          <w:lang w:eastAsia="en-GB"/>
        </w:rPr>
        <w:t>years,</w:t>
      </w:r>
      <w:r w:rsidRPr="51C0BD07">
        <w:rPr>
          <w:rFonts w:eastAsia="Times New Roman" w:cs="Arial"/>
          <w:lang w:eastAsia="en-GB"/>
        </w:rPr>
        <w:t xml:space="preserve"> but less than ten years will have the choice between either a retirement pension or a lump sum upon departure calculated as above. Judges who have ten or more years of reckonable service will only be entitled to a retirement pension. The retirement pension is payable without reduction from the age of 65.</w:t>
      </w:r>
    </w:p>
    <w:p w14:paraId="25300E5A" w14:textId="69AF6D57" w:rsidR="00F24D6B" w:rsidRPr="00F24D6B" w:rsidRDefault="37584C60" w:rsidP="00F24D6B">
      <w:pPr>
        <w:spacing w:line="280" w:lineRule="atLeast"/>
        <w:rPr>
          <w:rFonts w:eastAsia="Times New Roman" w:cs="Arial"/>
          <w:lang w:eastAsia="en-GB"/>
        </w:rPr>
      </w:pPr>
      <w:r w:rsidRPr="48E54CD9">
        <w:rPr>
          <w:rFonts w:eastAsia="Times New Roman" w:cs="Arial"/>
          <w:lang w:eastAsia="en-GB"/>
        </w:rPr>
        <w:t>The pension scheme also provides in the appropriate circumstances for an invalidity pension and, for spouses, a survivor’s pension and a reversion pension. The accrual rate is 1.75% of the final monthly basic salary plus displacement allowance per year of service. The detailed rules for the Third Pension Scheme, which is currently applicable, are set out in Appendix V to the Staff Regulations (</w:t>
      </w:r>
      <w:hyperlink r:id="rId20" w:anchor="_ftn1" w:history="1">
        <w:r w:rsidR="005933FD" w:rsidRPr="0072109C">
          <w:rPr>
            <w:rStyle w:val="cf01"/>
            <w:rFonts w:ascii="Arial" w:hAnsi="Arial" w:cs="Arial"/>
            <w:color w:val="0000FF"/>
            <w:sz w:val="22"/>
            <w:szCs w:val="22"/>
            <w:u w:val="single"/>
          </w:rPr>
          <w:t>publicsearch.coe.int/Pages/result_details.aspx?ObjectId=0900001680acb3c2#_ftn1</w:t>
        </w:r>
      </w:hyperlink>
      <w:r w:rsidR="005933FD">
        <w:rPr>
          <w:rFonts w:cs="Arial"/>
        </w:rPr>
        <w:t>)</w:t>
      </w:r>
      <w:r w:rsidRPr="005933FD">
        <w:rPr>
          <w:rFonts w:eastAsia="Times New Roman" w:cs="Arial"/>
          <w:lang w:eastAsia="en-GB"/>
        </w:rPr>
        <w:t>,</w:t>
      </w:r>
      <w:r w:rsidRPr="48E54CD9">
        <w:rPr>
          <w:rFonts w:eastAsia="Times New Roman" w:cs="Arial"/>
          <w:lang w:eastAsia="en-GB"/>
        </w:rPr>
        <w:t xml:space="preserve"> read in conjunction with CM/Res(2009)5 as amended.</w:t>
      </w:r>
    </w:p>
    <w:p w14:paraId="3FA35D79" w14:textId="77777777" w:rsidR="00F24D6B" w:rsidRPr="00F24D6B" w:rsidRDefault="00F24D6B" w:rsidP="00F24D6B">
      <w:pPr>
        <w:spacing w:line="280" w:lineRule="atLeast"/>
        <w:rPr>
          <w:rFonts w:eastAsia="Times New Roman" w:cs="Arial"/>
          <w:lang w:eastAsia="en-GB"/>
        </w:rPr>
      </w:pPr>
    </w:p>
    <w:p w14:paraId="7945CF6F" w14:textId="77777777" w:rsidR="00F24D6B" w:rsidRPr="00F24D6B" w:rsidRDefault="00F24D6B" w:rsidP="00F24D6B">
      <w:pPr>
        <w:spacing w:line="280" w:lineRule="atLeast"/>
        <w:rPr>
          <w:rFonts w:eastAsia="Times New Roman" w:cs="Arial"/>
          <w:b/>
          <w:i/>
          <w:lang w:eastAsia="en-GB"/>
        </w:rPr>
      </w:pPr>
      <w:r w:rsidRPr="00F24D6B">
        <w:rPr>
          <w:rFonts w:eastAsia="Times New Roman" w:cs="Arial"/>
          <w:b/>
          <w:i/>
          <w:lang w:eastAsia="en-GB"/>
        </w:rPr>
        <w:t>Medical examination</w:t>
      </w:r>
    </w:p>
    <w:p w14:paraId="0633C56C" w14:textId="20C3B494" w:rsidR="00F24D6B" w:rsidRPr="00F24D6B" w:rsidRDefault="1941C3A3" w:rsidP="00F24D6B">
      <w:pPr>
        <w:spacing w:line="280" w:lineRule="atLeast"/>
        <w:rPr>
          <w:rFonts w:eastAsia="Times New Roman" w:cs="Arial"/>
          <w:lang w:eastAsia="en-GB"/>
        </w:rPr>
      </w:pPr>
      <w:r w:rsidRPr="0AFDD793">
        <w:rPr>
          <w:rFonts w:eastAsia="Times New Roman" w:cs="Arial"/>
          <w:lang w:eastAsia="en-GB"/>
        </w:rPr>
        <w:t xml:space="preserve">Judges are asked to undergo an initial medical examination by the Council of Europe doctor. If the medical examination shows that a </w:t>
      </w:r>
      <w:r w:rsidR="7D21DF3F" w:rsidRPr="0AFDD793">
        <w:rPr>
          <w:rFonts w:eastAsia="Times New Roman" w:cs="Arial"/>
          <w:lang w:eastAsia="en-GB"/>
        </w:rPr>
        <w:t>j</w:t>
      </w:r>
      <w:r w:rsidRPr="0AFDD793">
        <w:rPr>
          <w:rFonts w:eastAsia="Times New Roman" w:cs="Arial"/>
          <w:lang w:eastAsia="en-GB"/>
        </w:rPr>
        <w:t>udge is suffering from an illness or disablement which so warrants, the Council of Europe may decide to defer entitlement to death or invalidity benefits, in respect of the risks arising from that illness or disablement.</w:t>
      </w:r>
    </w:p>
    <w:p w14:paraId="0B296986" w14:textId="77777777" w:rsidR="00F24D6B" w:rsidRPr="00F24D6B" w:rsidRDefault="00F24D6B" w:rsidP="00F24D6B">
      <w:pPr>
        <w:spacing w:line="280" w:lineRule="atLeast"/>
        <w:rPr>
          <w:rFonts w:eastAsia="Times New Roman" w:cs="Arial"/>
          <w:lang w:eastAsia="en-GB"/>
        </w:rPr>
      </w:pPr>
    </w:p>
    <w:p w14:paraId="4EC1F060" w14:textId="0EF34BB0" w:rsidR="00F24D6B" w:rsidRPr="00F24D6B" w:rsidRDefault="1941C3A3" w:rsidP="0AFDD793">
      <w:pPr>
        <w:spacing w:line="280" w:lineRule="atLeast"/>
        <w:rPr>
          <w:rFonts w:eastAsia="Times New Roman" w:cs="Arial"/>
          <w:b/>
          <w:bCs/>
          <w:i/>
          <w:iCs/>
          <w:lang w:eastAsia="en-GB"/>
        </w:rPr>
      </w:pPr>
      <w:r w:rsidRPr="0AFDD793">
        <w:rPr>
          <w:rFonts w:eastAsia="Times New Roman" w:cs="Arial"/>
          <w:b/>
          <w:bCs/>
          <w:i/>
          <w:iCs/>
          <w:lang w:eastAsia="en-GB"/>
        </w:rPr>
        <w:lastRenderedPageBreak/>
        <w:t xml:space="preserve">Annual </w:t>
      </w:r>
      <w:r w:rsidR="10881C37" w:rsidRPr="0AFDD793">
        <w:rPr>
          <w:rFonts w:eastAsia="Times New Roman" w:cs="Arial"/>
          <w:b/>
          <w:bCs/>
          <w:i/>
          <w:iCs/>
          <w:lang w:eastAsia="en-GB"/>
        </w:rPr>
        <w:t>l</w:t>
      </w:r>
      <w:r w:rsidRPr="0AFDD793">
        <w:rPr>
          <w:rFonts w:eastAsia="Times New Roman" w:cs="Arial"/>
          <w:b/>
          <w:bCs/>
          <w:i/>
          <w:iCs/>
          <w:lang w:eastAsia="en-GB"/>
        </w:rPr>
        <w:t>eave</w:t>
      </w:r>
    </w:p>
    <w:p w14:paraId="3AB03A6E" w14:textId="357CEBA8" w:rsidR="00E65B3E" w:rsidRDefault="4A3554DC" w:rsidP="24E7ABA5">
      <w:pPr>
        <w:spacing w:line="280" w:lineRule="atLeast"/>
        <w:rPr>
          <w:rFonts w:eastAsia="Times New Roman" w:cs="Arial"/>
          <w:lang w:eastAsia="en-GB"/>
        </w:rPr>
      </w:pPr>
      <w:r w:rsidRPr="0AFDD793">
        <w:rPr>
          <w:rFonts w:eastAsia="Times New Roman" w:cs="Arial"/>
          <w:lang w:eastAsia="en-GB"/>
        </w:rPr>
        <w:t xml:space="preserve">The formal rules for annual leave for </w:t>
      </w:r>
      <w:r w:rsidR="03A69A04" w:rsidRPr="0AFDD793">
        <w:rPr>
          <w:rFonts w:eastAsia="Times New Roman" w:cs="Arial"/>
          <w:lang w:eastAsia="en-GB"/>
        </w:rPr>
        <w:t>j</w:t>
      </w:r>
      <w:r w:rsidRPr="0AFDD793">
        <w:rPr>
          <w:rFonts w:eastAsia="Times New Roman" w:cs="Arial"/>
          <w:lang w:eastAsia="en-GB"/>
        </w:rPr>
        <w:t>udges are set out in Article 7 of the Committee of Ministers Resolution CM/Res</w:t>
      </w:r>
      <w:r w:rsidR="5C66F68E" w:rsidRPr="0AFDD793">
        <w:rPr>
          <w:rFonts w:eastAsia="Times New Roman" w:cs="Arial"/>
          <w:lang w:eastAsia="en-GB"/>
        </w:rPr>
        <w:t xml:space="preserve"> </w:t>
      </w:r>
      <w:r w:rsidRPr="0AFDD793">
        <w:rPr>
          <w:rFonts w:eastAsia="Times New Roman" w:cs="Arial"/>
          <w:lang w:eastAsia="en-GB"/>
        </w:rPr>
        <w:t>(2009)5 on the status and conditions of service of judges of the European Court of Human Rights and of the Commissioner for Human Rights (see:</w:t>
      </w:r>
      <w:r w:rsidR="3E3D46A3" w:rsidRPr="0AFDD793">
        <w:rPr>
          <w:rFonts w:eastAsia="Times New Roman" w:cs="Arial"/>
          <w:lang w:eastAsia="en-GB"/>
        </w:rPr>
        <w:t xml:space="preserve"> </w:t>
      </w:r>
      <w:hyperlink r:id="rId21" w:history="1">
        <w:r w:rsidR="403C0A8D" w:rsidRPr="00AB6126">
          <w:rPr>
            <w:rStyle w:val="Hyperlink"/>
            <w:rFonts w:eastAsia="Arial" w:cs="Arial"/>
          </w:rPr>
          <w:t>details here</w:t>
        </w:r>
      </w:hyperlink>
      <w:r w:rsidR="41478731" w:rsidRPr="0AFDD793">
        <w:rPr>
          <w:rFonts w:eastAsia="Times New Roman" w:cs="Arial"/>
          <w:lang w:eastAsia="en-GB"/>
        </w:rPr>
        <w:t xml:space="preserve"> </w:t>
      </w:r>
    </w:p>
    <w:p w14:paraId="4A4C5A51" w14:textId="77777777" w:rsidR="0072109C" w:rsidRDefault="0072109C" w:rsidP="24E7ABA5">
      <w:pPr>
        <w:spacing w:line="280" w:lineRule="atLeast"/>
        <w:rPr>
          <w:rFonts w:eastAsia="Times New Roman" w:cs="Arial"/>
          <w:lang w:eastAsia="en-GB"/>
        </w:rPr>
      </w:pPr>
    </w:p>
    <w:p w14:paraId="16DA1295" w14:textId="77777777" w:rsidR="00F24D6B" w:rsidRDefault="00F24D6B" w:rsidP="00F24D6B">
      <w:pPr>
        <w:spacing w:line="280" w:lineRule="atLeast"/>
        <w:rPr>
          <w:rFonts w:eastAsia="Times New Roman" w:cs="Arial"/>
          <w:lang w:eastAsia="en-GB"/>
        </w:rPr>
      </w:pPr>
      <w:r w:rsidRPr="00F24D6B">
        <w:rPr>
          <w:rFonts w:eastAsia="Times New Roman" w:cs="Arial"/>
          <w:lang w:eastAsia="en-GB"/>
        </w:rPr>
        <w:t>which states:</w:t>
      </w:r>
    </w:p>
    <w:p w14:paraId="6FED0A62" w14:textId="77777777" w:rsidR="0072109C" w:rsidRPr="00F24D6B" w:rsidRDefault="0072109C" w:rsidP="00F24D6B">
      <w:pPr>
        <w:spacing w:line="280" w:lineRule="atLeast"/>
        <w:rPr>
          <w:rFonts w:eastAsia="Times New Roman" w:cs="Arial"/>
          <w:lang w:eastAsia="en-GB"/>
        </w:rPr>
      </w:pPr>
    </w:p>
    <w:p w14:paraId="4707961A" w14:textId="77777777" w:rsidR="00F24D6B" w:rsidRDefault="00F24D6B" w:rsidP="00F24D6B">
      <w:pPr>
        <w:spacing w:line="280" w:lineRule="atLeast"/>
        <w:ind w:left="720" w:right="720"/>
        <w:rPr>
          <w:rFonts w:eastAsia="Times New Roman" w:cs="Arial"/>
          <w:i/>
          <w:lang w:eastAsia="en-GB"/>
        </w:rPr>
      </w:pPr>
      <w:r w:rsidRPr="00F24D6B">
        <w:rPr>
          <w:rFonts w:eastAsia="Times New Roman" w:cs="Arial"/>
          <w:i/>
          <w:lang w:eastAsia="en-GB"/>
        </w:rPr>
        <w:t xml:space="preserve">The Court shall remain permanently in session. The duration of court vacations shall be determined by the President of the Court with due regard to the needs of business. During such court vacations, judges shall make themselves available as required. Judges may absent themselves from Strasbourg outside court vacations only exceptionally and with the President’s authorisation. </w:t>
      </w:r>
    </w:p>
    <w:p w14:paraId="12DFF7A1" w14:textId="77777777" w:rsidR="00E65B3E" w:rsidRPr="00F24D6B" w:rsidRDefault="00E65B3E" w:rsidP="00F24D6B">
      <w:pPr>
        <w:spacing w:line="280" w:lineRule="atLeast"/>
        <w:ind w:left="720" w:right="720"/>
        <w:rPr>
          <w:rFonts w:eastAsia="Times New Roman" w:cs="Arial"/>
          <w:i/>
          <w:lang w:eastAsia="en-GB"/>
        </w:rPr>
      </w:pPr>
    </w:p>
    <w:p w14:paraId="09163CBA" w14:textId="53334D21" w:rsidR="00F24D6B" w:rsidRPr="00F24D6B" w:rsidRDefault="00F24D6B" w:rsidP="00F24D6B">
      <w:pPr>
        <w:spacing w:line="280" w:lineRule="atLeast"/>
        <w:rPr>
          <w:rFonts w:eastAsia="Times New Roman" w:cs="Arial"/>
          <w:lang w:eastAsia="en-GB"/>
        </w:rPr>
      </w:pPr>
      <w:r w:rsidRPr="00F24D6B">
        <w:rPr>
          <w:rFonts w:eastAsia="Times New Roman" w:cs="Arial"/>
          <w:lang w:eastAsia="en-GB"/>
        </w:rPr>
        <w:t>In practice, throughout the year, the Court has what are termed light schedule periods, in effect judicial vacations, which are determined by the President of the Court.  These are distributed throughout the year with two weeks at Christmas, one week in February, two weeks at Easter, six weeks in the summer from mid-July and one week at the end of October/beginning of November.  The dates vary slightly each year as they are based on the French school holidays.  French public holidays are also included in the leave entitlement.</w:t>
      </w:r>
    </w:p>
    <w:p w14:paraId="35245C20" w14:textId="77777777" w:rsidR="00F24D6B" w:rsidRPr="00F24D6B" w:rsidRDefault="00F24D6B" w:rsidP="00F24D6B">
      <w:pPr>
        <w:keepNext/>
        <w:numPr>
          <w:ilvl w:val="1"/>
          <w:numId w:val="0"/>
        </w:numPr>
        <w:tabs>
          <w:tab w:val="num" w:pos="454"/>
          <w:tab w:val="num" w:pos="720"/>
        </w:tabs>
        <w:spacing w:before="240" w:line="280" w:lineRule="atLeast"/>
        <w:ind w:left="720" w:hanging="720"/>
        <w:outlineLvl w:val="1"/>
        <w:rPr>
          <w:rFonts w:eastAsia="Times New Roman" w:cs="Arial"/>
          <w:b/>
          <w:bCs/>
          <w:iCs/>
        </w:rPr>
      </w:pPr>
      <w:r w:rsidRPr="00F24D6B">
        <w:rPr>
          <w:rFonts w:eastAsia="Times New Roman" w:cs="Arial"/>
          <w:b/>
          <w:bCs/>
          <w:iCs/>
        </w:rPr>
        <w:t>Training requirements</w:t>
      </w:r>
    </w:p>
    <w:p w14:paraId="4EEF0613" w14:textId="77777777" w:rsidR="00F24D6B" w:rsidRPr="00F24D6B" w:rsidRDefault="00F24D6B" w:rsidP="00F24D6B">
      <w:pPr>
        <w:keepNext/>
        <w:numPr>
          <w:ilvl w:val="1"/>
          <w:numId w:val="0"/>
        </w:numPr>
        <w:tabs>
          <w:tab w:val="num" w:pos="454"/>
        </w:tabs>
        <w:spacing w:line="280" w:lineRule="atLeast"/>
        <w:rPr>
          <w:rFonts w:eastAsia="Times New Roman"/>
          <w:noProof/>
        </w:rPr>
      </w:pPr>
      <w:r w:rsidRPr="00F24D6B">
        <w:rPr>
          <w:rFonts w:eastAsia="Times New Roman"/>
          <w:noProof/>
        </w:rPr>
        <w:t xml:space="preserve">Upon selection, the successful candidate will be provided with whatever further language training they require to achieve the level required for working at the Court. </w:t>
      </w:r>
    </w:p>
    <w:p w14:paraId="42C8E78F" w14:textId="77777777" w:rsidR="00F24D6B" w:rsidRPr="00F24D6B" w:rsidRDefault="00F24D6B" w:rsidP="00F24D6B">
      <w:pPr>
        <w:keepNext/>
        <w:numPr>
          <w:ilvl w:val="1"/>
          <w:numId w:val="0"/>
        </w:numPr>
        <w:tabs>
          <w:tab w:val="num" w:pos="454"/>
        </w:tabs>
        <w:spacing w:line="280" w:lineRule="atLeast"/>
        <w:ind w:left="454" w:hanging="454"/>
        <w:outlineLvl w:val="1"/>
        <w:rPr>
          <w:rFonts w:eastAsia="Times New Roman"/>
          <w:noProof/>
          <w:color w:val="FF0000"/>
        </w:rPr>
      </w:pPr>
    </w:p>
    <w:p w14:paraId="30683EEE" w14:textId="77777777" w:rsidR="00F24D6B" w:rsidRPr="00F24D6B" w:rsidRDefault="00F24D6B" w:rsidP="00F24D6B">
      <w:pPr>
        <w:keepNext/>
        <w:numPr>
          <w:ilvl w:val="1"/>
          <w:numId w:val="0"/>
        </w:numPr>
        <w:tabs>
          <w:tab w:val="num" w:pos="454"/>
        </w:tabs>
        <w:spacing w:line="280" w:lineRule="atLeast"/>
        <w:ind w:left="454" w:hanging="454"/>
        <w:outlineLvl w:val="1"/>
        <w:rPr>
          <w:rFonts w:eastAsia="Times New Roman" w:cs="Arial"/>
          <w:b/>
          <w:bCs/>
          <w:iCs/>
        </w:rPr>
      </w:pPr>
      <w:r w:rsidRPr="00F24D6B">
        <w:rPr>
          <w:rFonts w:eastAsia="Times New Roman" w:cs="Arial"/>
          <w:b/>
          <w:bCs/>
          <w:iCs/>
        </w:rPr>
        <w:t>Complaints procedure</w:t>
      </w:r>
    </w:p>
    <w:p w14:paraId="2A42EC1B" w14:textId="1F626C49" w:rsidR="00F24D6B" w:rsidRPr="00EE22D8" w:rsidRDefault="1941C3A3" w:rsidP="00F24D6B">
      <w:pPr>
        <w:spacing w:line="280" w:lineRule="atLeast"/>
        <w:rPr>
          <w:rFonts w:eastAsia="Times New Roman"/>
          <w:b/>
          <w:bCs/>
        </w:rPr>
      </w:pPr>
      <w:r w:rsidRPr="0AFDD793">
        <w:rPr>
          <w:rFonts w:eastAsia="Times New Roman"/>
        </w:rPr>
        <w:t xml:space="preserve">If you are dissatisfied with any aspect of the handling of your application, you should refer to the JAC’s published complaints procedure which is available on the JAC </w:t>
      </w:r>
      <w:r w:rsidR="63B76B7D" w:rsidRPr="0AFDD793">
        <w:rPr>
          <w:rFonts w:eastAsia="Times New Roman"/>
        </w:rPr>
        <w:t>w</w:t>
      </w:r>
      <w:r w:rsidRPr="0AFDD793">
        <w:rPr>
          <w:rFonts w:eastAsia="Times New Roman"/>
        </w:rPr>
        <w:t xml:space="preserve">ebsite: </w:t>
      </w:r>
      <w:r w:rsidR="4549E194" w:rsidRPr="0AFDD793">
        <w:rPr>
          <w:rFonts w:eastAsia="Times New Roman"/>
          <w:b/>
          <w:bCs/>
        </w:rPr>
        <w:t>(</w:t>
      </w:r>
      <w:hyperlink r:id="rId22">
        <w:r w:rsidR="0EFF9CDA" w:rsidRPr="0AFDD793">
          <w:rPr>
            <w:rStyle w:val="Hyperlink"/>
          </w:rPr>
          <w:t>Complaints – Judicial Appointments Commission</w:t>
        </w:r>
      </w:hyperlink>
      <w:r w:rsidR="4549E194" w:rsidRPr="0AFDD793">
        <w:rPr>
          <w:rFonts w:eastAsia="Times New Roman"/>
          <w:b/>
          <w:bCs/>
        </w:rPr>
        <w:t>)</w:t>
      </w:r>
    </w:p>
    <w:p w14:paraId="646891C3" w14:textId="77777777" w:rsidR="00F24D6B" w:rsidRPr="00F24D6B" w:rsidRDefault="00F24D6B" w:rsidP="00F24D6B">
      <w:pPr>
        <w:keepNext/>
        <w:numPr>
          <w:ilvl w:val="1"/>
          <w:numId w:val="0"/>
        </w:numPr>
        <w:tabs>
          <w:tab w:val="num" w:pos="454"/>
        </w:tabs>
        <w:spacing w:before="240" w:line="280" w:lineRule="atLeast"/>
        <w:ind w:left="454" w:hanging="454"/>
        <w:outlineLvl w:val="1"/>
        <w:rPr>
          <w:rFonts w:eastAsia="Times New Roman" w:cs="Arial"/>
          <w:b/>
          <w:bCs/>
          <w:iCs/>
        </w:rPr>
      </w:pPr>
      <w:r w:rsidRPr="00F24D6B">
        <w:rPr>
          <w:rFonts w:eastAsia="Times New Roman" w:cs="Arial"/>
          <w:b/>
          <w:bCs/>
          <w:iCs/>
        </w:rPr>
        <w:t>Travel and subsistence</w:t>
      </w:r>
    </w:p>
    <w:p w14:paraId="1AACCA65" w14:textId="6E361530" w:rsidR="00F24D6B" w:rsidRPr="00F24D6B" w:rsidRDefault="00F24D6B" w:rsidP="00F24D6B">
      <w:pPr>
        <w:spacing w:line="280" w:lineRule="atLeast"/>
        <w:rPr>
          <w:rFonts w:eastAsia="Times New Roman" w:cs="Arial"/>
          <w:lang w:eastAsia="en-GB"/>
        </w:rPr>
      </w:pPr>
      <w:r w:rsidRPr="00F24D6B">
        <w:rPr>
          <w:rFonts w:eastAsia="Times New Roman" w:cs="Arial"/>
          <w:lang w:eastAsia="en-GB"/>
        </w:rPr>
        <w:t xml:space="preserve">Travel/subsistence expenses incurred attending </w:t>
      </w:r>
      <w:r w:rsidRPr="00F24D6B">
        <w:rPr>
          <w:rFonts w:eastAsia="Times New Roman" w:cs="Arial"/>
          <w:b/>
          <w:bCs/>
          <w:iCs/>
          <w:lang w:eastAsia="en-GB"/>
        </w:rPr>
        <w:t>i</w:t>
      </w:r>
      <w:r w:rsidRPr="00F24D6B">
        <w:rPr>
          <w:rFonts w:eastAsia="Times New Roman" w:cs="Arial"/>
          <w:lang w:eastAsia="en-GB"/>
        </w:rPr>
        <w:t xml:space="preserve">nterviews </w:t>
      </w:r>
      <w:r w:rsidRPr="00F24D6B">
        <w:rPr>
          <w:rFonts w:eastAsia="Times New Roman" w:cs="Arial"/>
          <w:b/>
          <w:lang w:eastAsia="en-GB"/>
        </w:rPr>
        <w:t>will be met</w:t>
      </w:r>
      <w:r w:rsidRPr="00F24D6B">
        <w:rPr>
          <w:rFonts w:eastAsia="Times New Roman" w:cs="Arial"/>
          <w:lang w:eastAsia="en-GB"/>
        </w:rPr>
        <w:t xml:space="preserve"> by the Council of Europe. </w:t>
      </w:r>
    </w:p>
    <w:p w14:paraId="71DD5563" w14:textId="77777777" w:rsidR="00C664FF" w:rsidRDefault="00C664FF"/>
    <w:sectPr w:rsidR="00C664FF" w:rsidSect="00F24D6B">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A7A1" w14:textId="77777777" w:rsidR="00BF7204" w:rsidRDefault="00BF7204" w:rsidP="00F24D6B">
      <w:r>
        <w:separator/>
      </w:r>
    </w:p>
  </w:endnote>
  <w:endnote w:type="continuationSeparator" w:id="0">
    <w:p w14:paraId="059D7B81" w14:textId="77777777" w:rsidR="00BF7204" w:rsidRDefault="00BF7204" w:rsidP="00F24D6B">
      <w:r>
        <w:continuationSeparator/>
      </w:r>
    </w:p>
  </w:endnote>
  <w:endnote w:type="continuationNotice" w:id="1">
    <w:p w14:paraId="26F166D5" w14:textId="77777777" w:rsidR="00BF7204" w:rsidRDefault="00BF7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EFAA" w14:textId="77777777" w:rsidR="00BF7204" w:rsidRDefault="00BF7204" w:rsidP="00F24D6B">
      <w:r>
        <w:separator/>
      </w:r>
    </w:p>
  </w:footnote>
  <w:footnote w:type="continuationSeparator" w:id="0">
    <w:p w14:paraId="730DFE40" w14:textId="77777777" w:rsidR="00BF7204" w:rsidRDefault="00BF7204" w:rsidP="00F24D6B">
      <w:r>
        <w:continuationSeparator/>
      </w:r>
    </w:p>
  </w:footnote>
  <w:footnote w:type="continuationNotice" w:id="1">
    <w:p w14:paraId="7687DC2E" w14:textId="77777777" w:rsidR="00BF7204" w:rsidRDefault="00BF72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CC1"/>
    <w:multiLevelType w:val="hybridMultilevel"/>
    <w:tmpl w:val="AD7C19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197E48"/>
    <w:multiLevelType w:val="singleLevel"/>
    <w:tmpl w:val="8C9CAD34"/>
    <w:lvl w:ilvl="0">
      <w:start w:val="1"/>
      <w:numFmt w:val="bullet"/>
      <w:pStyle w:val="TOC1"/>
      <w:lvlText w:val=""/>
      <w:lvlJc w:val="left"/>
      <w:pPr>
        <w:tabs>
          <w:tab w:val="num" w:pos="360"/>
        </w:tabs>
        <w:ind w:left="360" w:hanging="360"/>
      </w:pPr>
      <w:rPr>
        <w:rFonts w:ascii="Symbol" w:hAnsi="Symbol" w:hint="default"/>
        <w:sz w:val="24"/>
      </w:rPr>
    </w:lvl>
  </w:abstractNum>
  <w:num w:numId="1" w16cid:durableId="937248331">
    <w:abstractNumId w:val="1"/>
  </w:num>
  <w:num w:numId="2" w16cid:durableId="1955212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6B"/>
    <w:rsid w:val="000009DB"/>
    <w:rsid w:val="00013FE6"/>
    <w:rsid w:val="000242C0"/>
    <w:rsid w:val="00030126"/>
    <w:rsid w:val="000306D9"/>
    <w:rsid w:val="00031308"/>
    <w:rsid w:val="00033E12"/>
    <w:rsid w:val="00037203"/>
    <w:rsid w:val="0007145B"/>
    <w:rsid w:val="00074E43"/>
    <w:rsid w:val="000A0463"/>
    <w:rsid w:val="000A2DAC"/>
    <w:rsid w:val="000E40CE"/>
    <w:rsid w:val="000F550E"/>
    <w:rsid w:val="00111131"/>
    <w:rsid w:val="00114D56"/>
    <w:rsid w:val="001273EF"/>
    <w:rsid w:val="001349F5"/>
    <w:rsid w:val="0014063B"/>
    <w:rsid w:val="001437EA"/>
    <w:rsid w:val="0015278C"/>
    <w:rsid w:val="001540A6"/>
    <w:rsid w:val="00186E11"/>
    <w:rsid w:val="00194183"/>
    <w:rsid w:val="00194D60"/>
    <w:rsid w:val="00195B38"/>
    <w:rsid w:val="00197519"/>
    <w:rsid w:val="001C6FB1"/>
    <w:rsid w:val="001D303B"/>
    <w:rsid w:val="001E3889"/>
    <w:rsid w:val="001F33B9"/>
    <w:rsid w:val="001F4CD1"/>
    <w:rsid w:val="00201A25"/>
    <w:rsid w:val="00201B1D"/>
    <w:rsid w:val="0020297D"/>
    <w:rsid w:val="0020745C"/>
    <w:rsid w:val="0021751E"/>
    <w:rsid w:val="00237F6E"/>
    <w:rsid w:val="00262F05"/>
    <w:rsid w:val="00263DAD"/>
    <w:rsid w:val="00295994"/>
    <w:rsid w:val="002A5A88"/>
    <w:rsid w:val="002E1BEF"/>
    <w:rsid w:val="002E268D"/>
    <w:rsid w:val="002E5009"/>
    <w:rsid w:val="003003CB"/>
    <w:rsid w:val="003021BF"/>
    <w:rsid w:val="003032C6"/>
    <w:rsid w:val="003049BB"/>
    <w:rsid w:val="00336CE4"/>
    <w:rsid w:val="00341245"/>
    <w:rsid w:val="00355EA4"/>
    <w:rsid w:val="00361C88"/>
    <w:rsid w:val="00380859"/>
    <w:rsid w:val="0038651D"/>
    <w:rsid w:val="00387ADC"/>
    <w:rsid w:val="003A15AD"/>
    <w:rsid w:val="003B55B7"/>
    <w:rsid w:val="003D386C"/>
    <w:rsid w:val="003E0964"/>
    <w:rsid w:val="00404955"/>
    <w:rsid w:val="00405BA8"/>
    <w:rsid w:val="00416E95"/>
    <w:rsid w:val="00446503"/>
    <w:rsid w:val="004566C9"/>
    <w:rsid w:val="00460393"/>
    <w:rsid w:val="004624F6"/>
    <w:rsid w:val="0048573F"/>
    <w:rsid w:val="00495993"/>
    <w:rsid w:val="004A356E"/>
    <w:rsid w:val="004A3C09"/>
    <w:rsid w:val="004A4508"/>
    <w:rsid w:val="004B1EFA"/>
    <w:rsid w:val="004B6939"/>
    <w:rsid w:val="004C0183"/>
    <w:rsid w:val="004C6AB5"/>
    <w:rsid w:val="004C7A47"/>
    <w:rsid w:val="004D2EED"/>
    <w:rsid w:val="004D5679"/>
    <w:rsid w:val="004E07E5"/>
    <w:rsid w:val="004E1578"/>
    <w:rsid w:val="004E6E60"/>
    <w:rsid w:val="004F25C8"/>
    <w:rsid w:val="00541FA6"/>
    <w:rsid w:val="00551574"/>
    <w:rsid w:val="00551CA3"/>
    <w:rsid w:val="00565B13"/>
    <w:rsid w:val="005704B4"/>
    <w:rsid w:val="005742AA"/>
    <w:rsid w:val="0058423B"/>
    <w:rsid w:val="00586DE9"/>
    <w:rsid w:val="005933FD"/>
    <w:rsid w:val="005A2FAC"/>
    <w:rsid w:val="005C4536"/>
    <w:rsid w:val="005D48C8"/>
    <w:rsid w:val="005E01ED"/>
    <w:rsid w:val="005E3A36"/>
    <w:rsid w:val="00601847"/>
    <w:rsid w:val="00605D68"/>
    <w:rsid w:val="00631215"/>
    <w:rsid w:val="00631A19"/>
    <w:rsid w:val="00632907"/>
    <w:rsid w:val="00634CCC"/>
    <w:rsid w:val="00642255"/>
    <w:rsid w:val="0064638C"/>
    <w:rsid w:val="00676C60"/>
    <w:rsid w:val="006936BC"/>
    <w:rsid w:val="006C2691"/>
    <w:rsid w:val="006C2BED"/>
    <w:rsid w:val="006E67B6"/>
    <w:rsid w:val="006F475C"/>
    <w:rsid w:val="006F7E88"/>
    <w:rsid w:val="00714E71"/>
    <w:rsid w:val="00715D67"/>
    <w:rsid w:val="0072109C"/>
    <w:rsid w:val="00723765"/>
    <w:rsid w:val="00741744"/>
    <w:rsid w:val="007503D8"/>
    <w:rsid w:val="00751DB8"/>
    <w:rsid w:val="007566EF"/>
    <w:rsid w:val="00766B23"/>
    <w:rsid w:val="00786531"/>
    <w:rsid w:val="00791D16"/>
    <w:rsid w:val="0079227F"/>
    <w:rsid w:val="007C121A"/>
    <w:rsid w:val="007E0708"/>
    <w:rsid w:val="007E426C"/>
    <w:rsid w:val="007E4530"/>
    <w:rsid w:val="007E5D55"/>
    <w:rsid w:val="007F40BC"/>
    <w:rsid w:val="00805BCA"/>
    <w:rsid w:val="008073DD"/>
    <w:rsid w:val="00822AFC"/>
    <w:rsid w:val="00837EAD"/>
    <w:rsid w:val="00875264"/>
    <w:rsid w:val="008907B6"/>
    <w:rsid w:val="008F4DE1"/>
    <w:rsid w:val="00902C37"/>
    <w:rsid w:val="00906A0F"/>
    <w:rsid w:val="00943CE0"/>
    <w:rsid w:val="009474A9"/>
    <w:rsid w:val="00947E5D"/>
    <w:rsid w:val="00954407"/>
    <w:rsid w:val="00960A18"/>
    <w:rsid w:val="00984F74"/>
    <w:rsid w:val="00987BDA"/>
    <w:rsid w:val="00987D57"/>
    <w:rsid w:val="00992BAA"/>
    <w:rsid w:val="009C06B5"/>
    <w:rsid w:val="009D1966"/>
    <w:rsid w:val="009E7B0D"/>
    <w:rsid w:val="009F4AE0"/>
    <w:rsid w:val="00A31978"/>
    <w:rsid w:val="00A51315"/>
    <w:rsid w:val="00A653E1"/>
    <w:rsid w:val="00A71174"/>
    <w:rsid w:val="00A93C09"/>
    <w:rsid w:val="00AB126C"/>
    <w:rsid w:val="00AB5366"/>
    <w:rsid w:val="00AB6126"/>
    <w:rsid w:val="00AC0A64"/>
    <w:rsid w:val="00AC3FD3"/>
    <w:rsid w:val="00AD70E0"/>
    <w:rsid w:val="00AE4849"/>
    <w:rsid w:val="00B06C43"/>
    <w:rsid w:val="00B16EEE"/>
    <w:rsid w:val="00B2566D"/>
    <w:rsid w:val="00B376C6"/>
    <w:rsid w:val="00B4393A"/>
    <w:rsid w:val="00B51DCC"/>
    <w:rsid w:val="00B60C98"/>
    <w:rsid w:val="00B66F96"/>
    <w:rsid w:val="00B67283"/>
    <w:rsid w:val="00B71723"/>
    <w:rsid w:val="00B7378F"/>
    <w:rsid w:val="00BA12BC"/>
    <w:rsid w:val="00BA5EA0"/>
    <w:rsid w:val="00BA675D"/>
    <w:rsid w:val="00BC46EE"/>
    <w:rsid w:val="00BF7204"/>
    <w:rsid w:val="00BFB337"/>
    <w:rsid w:val="00C134BC"/>
    <w:rsid w:val="00C1540E"/>
    <w:rsid w:val="00C244EB"/>
    <w:rsid w:val="00C26193"/>
    <w:rsid w:val="00C31AA0"/>
    <w:rsid w:val="00C33007"/>
    <w:rsid w:val="00C37468"/>
    <w:rsid w:val="00C664FF"/>
    <w:rsid w:val="00CA2D70"/>
    <w:rsid w:val="00CA5A24"/>
    <w:rsid w:val="00CA6E70"/>
    <w:rsid w:val="00CB3888"/>
    <w:rsid w:val="00CD6E42"/>
    <w:rsid w:val="00CE3799"/>
    <w:rsid w:val="00CE3EF2"/>
    <w:rsid w:val="00CE6B67"/>
    <w:rsid w:val="00CE7BD5"/>
    <w:rsid w:val="00CF7207"/>
    <w:rsid w:val="00D22A99"/>
    <w:rsid w:val="00D3724C"/>
    <w:rsid w:val="00D45E53"/>
    <w:rsid w:val="00D566D8"/>
    <w:rsid w:val="00D605BD"/>
    <w:rsid w:val="00D62545"/>
    <w:rsid w:val="00D6295B"/>
    <w:rsid w:val="00D66CC9"/>
    <w:rsid w:val="00D87451"/>
    <w:rsid w:val="00D91BF9"/>
    <w:rsid w:val="00D95F8F"/>
    <w:rsid w:val="00DA4F70"/>
    <w:rsid w:val="00DA7DDE"/>
    <w:rsid w:val="00DB5686"/>
    <w:rsid w:val="00DC7859"/>
    <w:rsid w:val="00DD1ADE"/>
    <w:rsid w:val="00DE4F54"/>
    <w:rsid w:val="00DF0806"/>
    <w:rsid w:val="00DF3ED7"/>
    <w:rsid w:val="00DF6680"/>
    <w:rsid w:val="00E25864"/>
    <w:rsid w:val="00E31664"/>
    <w:rsid w:val="00E61FEE"/>
    <w:rsid w:val="00E65B3E"/>
    <w:rsid w:val="00E830B7"/>
    <w:rsid w:val="00EA7888"/>
    <w:rsid w:val="00EC507B"/>
    <w:rsid w:val="00ED607D"/>
    <w:rsid w:val="00EE22D8"/>
    <w:rsid w:val="00EF4B0E"/>
    <w:rsid w:val="00F24D6B"/>
    <w:rsid w:val="00F31B5B"/>
    <w:rsid w:val="00F36ADD"/>
    <w:rsid w:val="00F37478"/>
    <w:rsid w:val="00F42174"/>
    <w:rsid w:val="00F56C91"/>
    <w:rsid w:val="00F6176E"/>
    <w:rsid w:val="00FA3BAD"/>
    <w:rsid w:val="00FB1242"/>
    <w:rsid w:val="00FB1C5C"/>
    <w:rsid w:val="00FB22B8"/>
    <w:rsid w:val="00FB2B28"/>
    <w:rsid w:val="00FB33D4"/>
    <w:rsid w:val="00FC0C0D"/>
    <w:rsid w:val="00FD1584"/>
    <w:rsid w:val="00FF7417"/>
    <w:rsid w:val="012B86CD"/>
    <w:rsid w:val="0176C75C"/>
    <w:rsid w:val="018A6B66"/>
    <w:rsid w:val="0193D855"/>
    <w:rsid w:val="01A37CA1"/>
    <w:rsid w:val="01A9F5E4"/>
    <w:rsid w:val="01C32AC6"/>
    <w:rsid w:val="0203E64D"/>
    <w:rsid w:val="0226943B"/>
    <w:rsid w:val="026C44E3"/>
    <w:rsid w:val="02E2EB8A"/>
    <w:rsid w:val="0349F5F1"/>
    <w:rsid w:val="035B629E"/>
    <w:rsid w:val="037D0EFE"/>
    <w:rsid w:val="0384B067"/>
    <w:rsid w:val="03A69A04"/>
    <w:rsid w:val="03CE29DA"/>
    <w:rsid w:val="0518DF5F"/>
    <w:rsid w:val="052EEDD5"/>
    <w:rsid w:val="059C871B"/>
    <w:rsid w:val="06132DB4"/>
    <w:rsid w:val="077DBEA5"/>
    <w:rsid w:val="07C00E48"/>
    <w:rsid w:val="083A213E"/>
    <w:rsid w:val="086DFB16"/>
    <w:rsid w:val="08F60399"/>
    <w:rsid w:val="0933A8C4"/>
    <w:rsid w:val="099A21B1"/>
    <w:rsid w:val="09F3CEC9"/>
    <w:rsid w:val="0A2A7BB8"/>
    <w:rsid w:val="0AE76E23"/>
    <w:rsid w:val="0AF4A4C5"/>
    <w:rsid w:val="0AFDD793"/>
    <w:rsid w:val="0B6FFE48"/>
    <w:rsid w:val="0C512FC8"/>
    <w:rsid w:val="0D97D1AF"/>
    <w:rsid w:val="0E4BB9D6"/>
    <w:rsid w:val="0EFF9CDA"/>
    <w:rsid w:val="0F6D4792"/>
    <w:rsid w:val="0FCCFF4A"/>
    <w:rsid w:val="1048FD7C"/>
    <w:rsid w:val="10881C37"/>
    <w:rsid w:val="111C2F4C"/>
    <w:rsid w:val="13D8ED0D"/>
    <w:rsid w:val="14D5E540"/>
    <w:rsid w:val="14FEFF14"/>
    <w:rsid w:val="15092F8E"/>
    <w:rsid w:val="1581F5A3"/>
    <w:rsid w:val="15E8FB2C"/>
    <w:rsid w:val="16A0B2EA"/>
    <w:rsid w:val="170343D8"/>
    <w:rsid w:val="1775E2D6"/>
    <w:rsid w:val="17BAE306"/>
    <w:rsid w:val="18AB56E2"/>
    <w:rsid w:val="18EA6B4A"/>
    <w:rsid w:val="1941C3A3"/>
    <w:rsid w:val="197EE636"/>
    <w:rsid w:val="1A9E7D11"/>
    <w:rsid w:val="1BAA9DE0"/>
    <w:rsid w:val="1C1FE463"/>
    <w:rsid w:val="1D41EE28"/>
    <w:rsid w:val="1D656B8C"/>
    <w:rsid w:val="1D7C3E00"/>
    <w:rsid w:val="1D874170"/>
    <w:rsid w:val="1DAAFE0C"/>
    <w:rsid w:val="1E5A0542"/>
    <w:rsid w:val="1E6A6FC9"/>
    <w:rsid w:val="1E86F531"/>
    <w:rsid w:val="1F250469"/>
    <w:rsid w:val="1F515387"/>
    <w:rsid w:val="1FBA8678"/>
    <w:rsid w:val="1FCDDC20"/>
    <w:rsid w:val="204BAFD1"/>
    <w:rsid w:val="207D9AA9"/>
    <w:rsid w:val="20BFEB68"/>
    <w:rsid w:val="20E29ECE"/>
    <w:rsid w:val="20F7C2F3"/>
    <w:rsid w:val="210EA4ED"/>
    <w:rsid w:val="21690669"/>
    <w:rsid w:val="21BB5837"/>
    <w:rsid w:val="21C9D3DD"/>
    <w:rsid w:val="22155F4B"/>
    <w:rsid w:val="22335FA7"/>
    <w:rsid w:val="22822EB4"/>
    <w:rsid w:val="22A0187A"/>
    <w:rsid w:val="22F3474F"/>
    <w:rsid w:val="2326459F"/>
    <w:rsid w:val="23763D85"/>
    <w:rsid w:val="2408A2CA"/>
    <w:rsid w:val="242F2123"/>
    <w:rsid w:val="24E7ABA5"/>
    <w:rsid w:val="2531CA42"/>
    <w:rsid w:val="25FE5BF4"/>
    <w:rsid w:val="2638645D"/>
    <w:rsid w:val="2664D558"/>
    <w:rsid w:val="2728CF21"/>
    <w:rsid w:val="27440744"/>
    <w:rsid w:val="276E49C9"/>
    <w:rsid w:val="27EB461E"/>
    <w:rsid w:val="28E6C84E"/>
    <w:rsid w:val="294C2164"/>
    <w:rsid w:val="29E173A6"/>
    <w:rsid w:val="2A312ED7"/>
    <w:rsid w:val="2B62B4E6"/>
    <w:rsid w:val="2B827FC6"/>
    <w:rsid w:val="2B83268A"/>
    <w:rsid w:val="2B927964"/>
    <w:rsid w:val="2C598039"/>
    <w:rsid w:val="2D271879"/>
    <w:rsid w:val="2E1B63FF"/>
    <w:rsid w:val="2E938D11"/>
    <w:rsid w:val="2EE24FB7"/>
    <w:rsid w:val="2F024B97"/>
    <w:rsid w:val="2F1E52BB"/>
    <w:rsid w:val="2F91D827"/>
    <w:rsid w:val="3035A45D"/>
    <w:rsid w:val="31289E27"/>
    <w:rsid w:val="3142B1CC"/>
    <w:rsid w:val="3167B97F"/>
    <w:rsid w:val="325267ED"/>
    <w:rsid w:val="32A70599"/>
    <w:rsid w:val="337D08AA"/>
    <w:rsid w:val="352B3CD7"/>
    <w:rsid w:val="3537353C"/>
    <w:rsid w:val="3551A487"/>
    <w:rsid w:val="35BDDD6A"/>
    <w:rsid w:val="365B60A9"/>
    <w:rsid w:val="3687ED3D"/>
    <w:rsid w:val="36CA881C"/>
    <w:rsid w:val="37183FDC"/>
    <w:rsid w:val="37584C60"/>
    <w:rsid w:val="37AC1C61"/>
    <w:rsid w:val="39BFB941"/>
    <w:rsid w:val="3A0B356E"/>
    <w:rsid w:val="3A91CCAF"/>
    <w:rsid w:val="3A99B956"/>
    <w:rsid w:val="3AAEA8EE"/>
    <w:rsid w:val="3B4231FA"/>
    <w:rsid w:val="3CDE025B"/>
    <w:rsid w:val="3D4D1939"/>
    <w:rsid w:val="3D98B06A"/>
    <w:rsid w:val="3DB8B895"/>
    <w:rsid w:val="3E3D46A3"/>
    <w:rsid w:val="403C0A8D"/>
    <w:rsid w:val="40BB6773"/>
    <w:rsid w:val="40EBD319"/>
    <w:rsid w:val="41478731"/>
    <w:rsid w:val="41FD98C1"/>
    <w:rsid w:val="42B0D2AC"/>
    <w:rsid w:val="42D2A8CD"/>
    <w:rsid w:val="43F50A29"/>
    <w:rsid w:val="443F267E"/>
    <w:rsid w:val="4456E3F5"/>
    <w:rsid w:val="44B00165"/>
    <w:rsid w:val="44DF5A4A"/>
    <w:rsid w:val="44DFB6CF"/>
    <w:rsid w:val="45237CCC"/>
    <w:rsid w:val="452944A8"/>
    <w:rsid w:val="4549E194"/>
    <w:rsid w:val="45522007"/>
    <w:rsid w:val="45FAD8BA"/>
    <w:rsid w:val="46352D79"/>
    <w:rsid w:val="464B1944"/>
    <w:rsid w:val="468EBAD8"/>
    <w:rsid w:val="4762472B"/>
    <w:rsid w:val="47A9FF51"/>
    <w:rsid w:val="48BA53DE"/>
    <w:rsid w:val="48E54CD9"/>
    <w:rsid w:val="48E595D2"/>
    <w:rsid w:val="4945CFB2"/>
    <w:rsid w:val="49F70AA9"/>
    <w:rsid w:val="49FC8779"/>
    <w:rsid w:val="4A1DBA66"/>
    <w:rsid w:val="4A3554DC"/>
    <w:rsid w:val="4AE1A013"/>
    <w:rsid w:val="4B0EE11D"/>
    <w:rsid w:val="4BC4B81D"/>
    <w:rsid w:val="4C9C53AD"/>
    <w:rsid w:val="4CFF344A"/>
    <w:rsid w:val="4DE7E918"/>
    <w:rsid w:val="4E041DFA"/>
    <w:rsid w:val="4F43A991"/>
    <w:rsid w:val="4F68F135"/>
    <w:rsid w:val="50758EC6"/>
    <w:rsid w:val="50B4CEC3"/>
    <w:rsid w:val="50BA5510"/>
    <w:rsid w:val="510EA0D0"/>
    <w:rsid w:val="51C0BD07"/>
    <w:rsid w:val="51CAC411"/>
    <w:rsid w:val="5223AE1C"/>
    <w:rsid w:val="52766755"/>
    <w:rsid w:val="52D30349"/>
    <w:rsid w:val="52F64B3F"/>
    <w:rsid w:val="53AA80CE"/>
    <w:rsid w:val="53D4A8E3"/>
    <w:rsid w:val="54BCFAC9"/>
    <w:rsid w:val="54D62326"/>
    <w:rsid w:val="54E74ED0"/>
    <w:rsid w:val="54F6E9B3"/>
    <w:rsid w:val="55647F9C"/>
    <w:rsid w:val="558EE693"/>
    <w:rsid w:val="5592DF10"/>
    <w:rsid w:val="5605C880"/>
    <w:rsid w:val="5606135A"/>
    <w:rsid w:val="57305244"/>
    <w:rsid w:val="57F49B8B"/>
    <w:rsid w:val="5802E44F"/>
    <w:rsid w:val="58A2A596"/>
    <w:rsid w:val="58C53B2D"/>
    <w:rsid w:val="592685D9"/>
    <w:rsid w:val="5945AFC7"/>
    <w:rsid w:val="59752254"/>
    <w:rsid w:val="5994B364"/>
    <w:rsid w:val="59B32A47"/>
    <w:rsid w:val="5A4311EB"/>
    <w:rsid w:val="5A5A7E19"/>
    <w:rsid w:val="5C1DF7A8"/>
    <w:rsid w:val="5C319670"/>
    <w:rsid w:val="5C66F68E"/>
    <w:rsid w:val="5C82F162"/>
    <w:rsid w:val="5CD01DB7"/>
    <w:rsid w:val="5CD2F661"/>
    <w:rsid w:val="5D5AD89E"/>
    <w:rsid w:val="5DCE5AB5"/>
    <w:rsid w:val="5E01566D"/>
    <w:rsid w:val="5E271AC0"/>
    <w:rsid w:val="5FBB1D72"/>
    <w:rsid w:val="5FC4B64F"/>
    <w:rsid w:val="60217A06"/>
    <w:rsid w:val="60635E19"/>
    <w:rsid w:val="606A8D18"/>
    <w:rsid w:val="60BA98FC"/>
    <w:rsid w:val="60C1147D"/>
    <w:rsid w:val="61407955"/>
    <w:rsid w:val="61670561"/>
    <w:rsid w:val="62AAF027"/>
    <w:rsid w:val="62C85145"/>
    <w:rsid w:val="62E20AA0"/>
    <w:rsid w:val="63B76B7D"/>
    <w:rsid w:val="6434F119"/>
    <w:rsid w:val="657341C0"/>
    <w:rsid w:val="657DF26D"/>
    <w:rsid w:val="66503051"/>
    <w:rsid w:val="665D2BDE"/>
    <w:rsid w:val="67A35E64"/>
    <w:rsid w:val="67AD8F12"/>
    <w:rsid w:val="67F7D66D"/>
    <w:rsid w:val="67F90172"/>
    <w:rsid w:val="6846B9C0"/>
    <w:rsid w:val="695C3D98"/>
    <w:rsid w:val="699FFB89"/>
    <w:rsid w:val="6A3620B3"/>
    <w:rsid w:val="6A3CADDA"/>
    <w:rsid w:val="6A7DE987"/>
    <w:rsid w:val="6A9A52A9"/>
    <w:rsid w:val="6AAFCFBD"/>
    <w:rsid w:val="6AF976B6"/>
    <w:rsid w:val="6B75CAA6"/>
    <w:rsid w:val="6DBB33A8"/>
    <w:rsid w:val="6DDE5E4E"/>
    <w:rsid w:val="6E3685F3"/>
    <w:rsid w:val="6E481C0F"/>
    <w:rsid w:val="6F1E2419"/>
    <w:rsid w:val="70448A8C"/>
    <w:rsid w:val="70CA5B13"/>
    <w:rsid w:val="70DDA63B"/>
    <w:rsid w:val="71597BB4"/>
    <w:rsid w:val="719A0651"/>
    <w:rsid w:val="71F01DAB"/>
    <w:rsid w:val="7312EF23"/>
    <w:rsid w:val="73CB1426"/>
    <w:rsid w:val="73E2F146"/>
    <w:rsid w:val="74868E95"/>
    <w:rsid w:val="74967B7C"/>
    <w:rsid w:val="752C651F"/>
    <w:rsid w:val="75A30CDA"/>
    <w:rsid w:val="75A88CE0"/>
    <w:rsid w:val="75F9E7F7"/>
    <w:rsid w:val="76488D00"/>
    <w:rsid w:val="767EC87F"/>
    <w:rsid w:val="76918053"/>
    <w:rsid w:val="76CA2B32"/>
    <w:rsid w:val="76CA9AAA"/>
    <w:rsid w:val="77C0CBC4"/>
    <w:rsid w:val="781A98E0"/>
    <w:rsid w:val="782B46F1"/>
    <w:rsid w:val="7884077B"/>
    <w:rsid w:val="78E590F2"/>
    <w:rsid w:val="7917B6B9"/>
    <w:rsid w:val="793C4AB4"/>
    <w:rsid w:val="79ADAD8C"/>
    <w:rsid w:val="7A7EA7B1"/>
    <w:rsid w:val="7AE2AA1C"/>
    <w:rsid w:val="7AF4197E"/>
    <w:rsid w:val="7B01BE31"/>
    <w:rsid w:val="7B40294B"/>
    <w:rsid w:val="7B70C390"/>
    <w:rsid w:val="7D03E412"/>
    <w:rsid w:val="7D21DF3F"/>
    <w:rsid w:val="7D653AB5"/>
    <w:rsid w:val="7E0CD10B"/>
    <w:rsid w:val="7E1587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4DC2F2"/>
  <w15:docId w15:val="{5E368A3E-4E1B-4605-A701-743601BC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24D6B"/>
    <w:rPr>
      <w:sz w:val="20"/>
      <w:szCs w:val="20"/>
    </w:rPr>
  </w:style>
  <w:style w:type="character" w:customStyle="1" w:styleId="CommentTextChar">
    <w:name w:val="Comment Text Char"/>
    <w:link w:val="CommentText"/>
    <w:uiPriority w:val="99"/>
    <w:rsid w:val="00F24D6B"/>
    <w:rPr>
      <w:lang w:eastAsia="en-US"/>
    </w:rPr>
  </w:style>
  <w:style w:type="paragraph" w:styleId="FootnoteText">
    <w:name w:val="footnote text"/>
    <w:basedOn w:val="Normal"/>
    <w:link w:val="FootnoteTextChar"/>
    <w:uiPriority w:val="99"/>
    <w:semiHidden/>
    <w:unhideWhenUsed/>
    <w:rsid w:val="00F24D6B"/>
    <w:rPr>
      <w:sz w:val="20"/>
      <w:szCs w:val="20"/>
    </w:rPr>
  </w:style>
  <w:style w:type="character" w:customStyle="1" w:styleId="FootnoteTextChar">
    <w:name w:val="Footnote Text Char"/>
    <w:link w:val="FootnoteText"/>
    <w:uiPriority w:val="99"/>
    <w:semiHidden/>
    <w:rsid w:val="00F24D6B"/>
    <w:rPr>
      <w:lang w:eastAsia="en-US"/>
    </w:rPr>
  </w:style>
  <w:style w:type="paragraph" w:styleId="TOC1">
    <w:name w:val="toc 1"/>
    <w:basedOn w:val="Normal"/>
    <w:next w:val="Normal"/>
    <w:semiHidden/>
    <w:rsid w:val="00F24D6B"/>
    <w:pPr>
      <w:numPr>
        <w:numId w:val="1"/>
      </w:numPr>
      <w:tabs>
        <w:tab w:val="clear" w:pos="360"/>
        <w:tab w:val="left" w:pos="454"/>
        <w:tab w:val="right" w:pos="9072"/>
      </w:tabs>
      <w:spacing w:after="240"/>
      <w:ind w:left="454" w:hanging="454"/>
    </w:pPr>
    <w:rPr>
      <w:rFonts w:eastAsia="Times New Roman"/>
      <w:noProof/>
      <w:szCs w:val="24"/>
    </w:rPr>
  </w:style>
  <w:style w:type="character" w:styleId="CommentReference">
    <w:name w:val="annotation reference"/>
    <w:uiPriority w:val="99"/>
    <w:semiHidden/>
    <w:unhideWhenUsed/>
    <w:rsid w:val="00F24D6B"/>
    <w:rPr>
      <w:sz w:val="16"/>
      <w:szCs w:val="16"/>
    </w:rPr>
  </w:style>
  <w:style w:type="character" w:styleId="FootnoteReference">
    <w:name w:val="footnote reference"/>
    <w:uiPriority w:val="99"/>
    <w:semiHidden/>
    <w:unhideWhenUsed/>
    <w:rsid w:val="00F24D6B"/>
    <w:rPr>
      <w:vertAlign w:val="superscript"/>
    </w:rPr>
  </w:style>
  <w:style w:type="table" w:styleId="TableGrid">
    <w:name w:val="Table Grid"/>
    <w:basedOn w:val="TableNormal"/>
    <w:uiPriority w:val="39"/>
    <w:rsid w:val="00F24D6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ED7"/>
    <w:rPr>
      <w:rFonts w:ascii="Segoe UI" w:hAnsi="Segoe UI" w:cs="Segoe UI"/>
      <w:sz w:val="18"/>
      <w:szCs w:val="18"/>
    </w:rPr>
  </w:style>
  <w:style w:type="character" w:customStyle="1" w:styleId="BalloonTextChar">
    <w:name w:val="Balloon Text Char"/>
    <w:link w:val="BalloonText"/>
    <w:uiPriority w:val="99"/>
    <w:semiHidden/>
    <w:rsid w:val="00DF3ED7"/>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4E07E5"/>
    <w:rPr>
      <w:b/>
      <w:bCs/>
    </w:rPr>
  </w:style>
  <w:style w:type="character" w:customStyle="1" w:styleId="CommentSubjectChar">
    <w:name w:val="Comment Subject Char"/>
    <w:link w:val="CommentSubject"/>
    <w:uiPriority w:val="99"/>
    <w:semiHidden/>
    <w:rsid w:val="004E07E5"/>
    <w:rPr>
      <w:b/>
      <w:bCs/>
      <w:lang w:eastAsia="en-US"/>
    </w:rPr>
  </w:style>
  <w:style w:type="character" w:styleId="Hyperlink">
    <w:name w:val="Hyperlink"/>
    <w:uiPriority w:val="99"/>
    <w:unhideWhenUsed/>
    <w:rsid w:val="004E07E5"/>
    <w:rPr>
      <w:color w:val="0563C1"/>
      <w:u w:val="single"/>
    </w:rPr>
  </w:style>
  <w:style w:type="character" w:styleId="UnresolvedMention">
    <w:name w:val="Unresolved Mention"/>
    <w:uiPriority w:val="99"/>
    <w:semiHidden/>
    <w:unhideWhenUsed/>
    <w:rsid w:val="004E07E5"/>
    <w:rPr>
      <w:color w:val="605E5C"/>
      <w:shd w:val="clear" w:color="auto" w:fill="E1DFDD"/>
    </w:rPr>
  </w:style>
  <w:style w:type="character" w:styleId="FollowedHyperlink">
    <w:name w:val="FollowedHyperlink"/>
    <w:uiPriority w:val="99"/>
    <w:semiHidden/>
    <w:unhideWhenUsed/>
    <w:rsid w:val="00416E95"/>
    <w:rPr>
      <w:color w:val="954F72"/>
      <w:u w:val="single"/>
    </w:rPr>
  </w:style>
  <w:style w:type="paragraph" w:styleId="Header">
    <w:name w:val="header"/>
    <w:basedOn w:val="Normal"/>
    <w:link w:val="HeaderChar"/>
    <w:uiPriority w:val="99"/>
    <w:semiHidden/>
    <w:unhideWhenUsed/>
    <w:rsid w:val="00906A0F"/>
    <w:pPr>
      <w:tabs>
        <w:tab w:val="center" w:pos="4680"/>
        <w:tab w:val="right" w:pos="9360"/>
      </w:tabs>
    </w:pPr>
  </w:style>
  <w:style w:type="character" w:customStyle="1" w:styleId="HeaderChar">
    <w:name w:val="Header Char"/>
    <w:basedOn w:val="DefaultParagraphFont"/>
    <w:link w:val="Header"/>
    <w:uiPriority w:val="99"/>
    <w:semiHidden/>
    <w:rsid w:val="00906A0F"/>
    <w:rPr>
      <w:sz w:val="22"/>
      <w:szCs w:val="22"/>
      <w:lang w:eastAsia="en-US"/>
    </w:rPr>
  </w:style>
  <w:style w:type="paragraph" w:styleId="Footer">
    <w:name w:val="footer"/>
    <w:basedOn w:val="Normal"/>
    <w:link w:val="FooterChar"/>
    <w:uiPriority w:val="99"/>
    <w:semiHidden/>
    <w:unhideWhenUsed/>
    <w:rsid w:val="00906A0F"/>
    <w:pPr>
      <w:tabs>
        <w:tab w:val="center" w:pos="4680"/>
        <w:tab w:val="right" w:pos="9360"/>
      </w:tabs>
    </w:pPr>
  </w:style>
  <w:style w:type="character" w:customStyle="1" w:styleId="FooterChar">
    <w:name w:val="Footer Char"/>
    <w:basedOn w:val="DefaultParagraphFont"/>
    <w:link w:val="Footer"/>
    <w:uiPriority w:val="99"/>
    <w:semiHidden/>
    <w:rsid w:val="00906A0F"/>
    <w:rPr>
      <w:sz w:val="22"/>
      <w:szCs w:val="22"/>
      <w:lang w:eastAsia="en-US"/>
    </w:rPr>
  </w:style>
  <w:style w:type="paragraph" w:styleId="Revision">
    <w:name w:val="Revision"/>
    <w:hidden/>
    <w:uiPriority w:val="99"/>
    <w:semiHidden/>
    <w:rsid w:val="00361C88"/>
    <w:rPr>
      <w:sz w:val="22"/>
      <w:szCs w:val="22"/>
      <w:lang w:eastAsia="en-US"/>
    </w:rPr>
  </w:style>
  <w:style w:type="character" w:styleId="Mention">
    <w:name w:val="Mention"/>
    <w:basedOn w:val="DefaultParagraphFont"/>
    <w:uiPriority w:val="99"/>
    <w:unhideWhenUsed/>
    <w:rsid w:val="00791D16"/>
    <w:rPr>
      <w:color w:val="2B579A"/>
      <w:shd w:val="clear" w:color="auto" w:fill="E6E6E6"/>
    </w:rPr>
  </w:style>
  <w:style w:type="character" w:customStyle="1" w:styleId="cf01">
    <w:name w:val="cf01"/>
    <w:basedOn w:val="DefaultParagraphFont"/>
    <w:rsid w:val="00AB126C"/>
    <w:rPr>
      <w:rFonts w:ascii="Segoe UI" w:hAnsi="Segoe UI" w:cs="Segoe UI" w:hint="default"/>
      <w:sz w:val="18"/>
      <w:szCs w:val="18"/>
    </w:rPr>
  </w:style>
  <w:style w:type="character" w:customStyle="1" w:styleId="ui-provider">
    <w:name w:val="ui-provider"/>
    <w:basedOn w:val="DefaultParagraphFont"/>
    <w:rsid w:val="00551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ce.coe.int/en/pages/committee-30/committee-on-the-election-of-judges-to-the-european-court-of-human-rights" TargetMode="External"/><Relationship Id="rId18" Type="http://schemas.openxmlformats.org/officeDocument/2006/relationships/hyperlink" Target="mailto:ecthr24@judicialappointments.gov.uk" TargetMode="External"/><Relationship Id="rId3" Type="http://schemas.openxmlformats.org/officeDocument/2006/relationships/customXml" Target="../customXml/item3.xml"/><Relationship Id="rId21" Type="http://schemas.openxmlformats.org/officeDocument/2006/relationships/hyperlink" Target="https://search.coe.int/cm/Pages/result_details.aspx?ObjectId=09000016805c0ce3" TargetMode="External"/><Relationship Id="rId7" Type="http://schemas.openxmlformats.org/officeDocument/2006/relationships/styles" Target="styles.xml"/><Relationship Id="rId12" Type="http://schemas.openxmlformats.org/officeDocument/2006/relationships/hyperlink" Target="http://www.echr.coe.int/Pages/home.aspx?p=home" TargetMode="External"/><Relationship Id="rId17" Type="http://schemas.openxmlformats.org/officeDocument/2006/relationships/hyperlink" Target="https://www.parliament.uk/mps-lords-and-offices/offices/delegations/coe/membership/"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www.echr.coe.int/Documents/Rules_Court_ENG.pdf" TargetMode="External"/><Relationship Id="rId20" Type="http://schemas.openxmlformats.org/officeDocument/2006/relationships/hyperlink" Target="https://publicsearch.coe.int/Pages/result_details.aspx?ObjectId=0900001680acb3c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oe.int/en/web/conventions/full-list/-/conventions/treaty/005"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thr24@judicialappointments.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coe.int/procedure-for-the-election-of-judges-to-the-european-court-of-human-ri/1680aa8ddf" TargetMode="External"/><Relationship Id="rId22" Type="http://schemas.openxmlformats.org/officeDocument/2006/relationships/hyperlink" Target="https://judicialappointments.gov.uk/make-a-complaint/" TargetMode="External"/></Relationships>
</file>

<file path=word/documenttasks/documenttasks1.xml><?xml version="1.0" encoding="utf-8"?>
<t:Tasks xmlns:t="http://schemas.microsoft.com/office/tasks/2019/documenttasks" xmlns:oel="http://schemas.microsoft.com/office/2019/extlst">
  <t:Task id="{AE6A49D5-1F1C-4AF8-8958-0BAFFBB71391}">
    <t:Anchor>
      <t:Comment id="342965517"/>
    </t:Anchor>
    <t:History>
      <t:Event id="{B58220DC-8EC6-403E-AC3F-7AA6EB581890}" time="2024-01-10T13:18:47.743Z">
        <t:Attribution userId="S::patricia.zimmermann@justice.gov.uk::3ad83ff0-4c50-40d9-8f2b-353801ddd5dc" userProvider="AD" userName="Zimmermann, Patricia"/>
        <t:Anchor>
          <t:Comment id="1393471570"/>
        </t:Anchor>
        <t:Create/>
      </t:Event>
      <t:Event id="{56A9D391-E8FD-4550-894C-1910F506B2CD}" time="2024-01-10T13:18:47.743Z">
        <t:Attribution userId="S::patricia.zimmermann@justice.gov.uk::3ad83ff0-4c50-40d9-8f2b-353801ddd5dc" userProvider="AD" userName="Zimmermann, Patricia"/>
        <t:Anchor>
          <t:Comment id="1393471570"/>
        </t:Anchor>
        <t:Assign userId="S::Maya.Moss@justice.gov.uk::8226426d-a45f-43a5-9783-29de858a45d0" userProvider="AD" userName="Moss, Maya"/>
      </t:Event>
      <t:Event id="{63B6646A-213D-4922-B32E-365B3E5D9B84}" time="2024-01-10T13:18:47.743Z">
        <t:Attribution userId="S::patricia.zimmermann@justice.gov.uk::3ad83ff0-4c50-40d9-8f2b-353801ddd5dc" userProvider="AD" userName="Zimmermann, Patricia"/>
        <t:Anchor>
          <t:Comment id="1393471570"/>
        </t:Anchor>
        <t:SetTitle title="@Moss, Maya this should be for us to double check, not JAC given we are the CoE experts for this campaign."/>
      </t:Event>
      <t:Event id="{6B6AB05F-78E7-4D28-A212-16710FBAF189}" time="2024-01-10T15:46:04.033Z">
        <t:Attribution userId="S::maya.moss@justice.gov.uk::8226426d-a45f-43a5-9783-29de858a45d0" userProvider="AD" userName="Moss, Maya"/>
        <t:Progress percentComplete="100"/>
      </t:Event>
      <t:Event id="{7660CE6F-E5D5-4CF4-A126-B1BA04ECE07E}" time="2024-01-10T15:46:11.789Z">
        <t:Attribution userId="S::maya.moss@justice.gov.uk::8226426d-a45f-43a5-9783-29de858a45d0" userProvider="AD" userName="Moss, May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b4fc489-b55b-4d6e-a59a-e32bb5058d5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B41829D736B54BB69DBB7BDABA76AD" ma:contentTypeVersion="13" ma:contentTypeDescription="Create a new document." ma:contentTypeScope="" ma:versionID="f56790c06566920c70dd0683fb4e1ffa">
  <xsd:schema xmlns:xsd="http://www.w3.org/2001/XMLSchema" xmlns:xs="http://www.w3.org/2001/XMLSchema" xmlns:p="http://schemas.microsoft.com/office/2006/metadata/properties" xmlns:ns3="1b4fc489-b55b-4d6e-a59a-e32bb5058d51" xmlns:ns4="8e374847-7f83-43af-87db-869d8420c205" targetNamespace="http://schemas.microsoft.com/office/2006/metadata/properties" ma:root="true" ma:fieldsID="d859ad45af96d882955e057a47b32180" ns3:_="" ns4:_="">
    <xsd:import namespace="1b4fc489-b55b-4d6e-a59a-e32bb5058d51"/>
    <xsd:import namespace="8e374847-7f83-43af-87db-869d8420c20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fc489-b55b-4d6e-a59a-e32bb5058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74847-7f83-43af-87db-869d8420c2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8CCEC-1933-4B56-81D3-DA85BDC46738}">
  <ds:schemaRefs>
    <ds:schemaRef ds:uri="http://schemas.microsoft.com/sharepoint/v3/contenttype/forms"/>
  </ds:schemaRefs>
</ds:datastoreItem>
</file>

<file path=customXml/itemProps2.xml><?xml version="1.0" encoding="utf-8"?>
<ds:datastoreItem xmlns:ds="http://schemas.openxmlformats.org/officeDocument/2006/customXml" ds:itemID="{292504BF-8377-4EFB-B7EF-8C79E7A8158E}">
  <ds:schemaRefs>
    <ds:schemaRef ds:uri="http://schemas.microsoft.com/office/2006/metadata/longProperties"/>
  </ds:schemaRefs>
</ds:datastoreItem>
</file>

<file path=customXml/itemProps3.xml><?xml version="1.0" encoding="utf-8"?>
<ds:datastoreItem xmlns:ds="http://schemas.openxmlformats.org/officeDocument/2006/customXml" ds:itemID="{6BAB0CF5-E0E9-4928-BD59-4AACD6E01C03}">
  <ds:schemaRefs>
    <ds:schemaRef ds:uri="http://schemas.openxmlformats.org/officeDocument/2006/bibliography"/>
  </ds:schemaRefs>
</ds:datastoreItem>
</file>

<file path=customXml/itemProps4.xml><?xml version="1.0" encoding="utf-8"?>
<ds:datastoreItem xmlns:ds="http://schemas.openxmlformats.org/officeDocument/2006/customXml" ds:itemID="{5C7364C9-9A4C-49CF-90E2-F16C6D569303}">
  <ds:schemaRefs>
    <ds:schemaRef ds:uri="http://schemas.microsoft.com/office/infopath/2007/PartnerControls"/>
    <ds:schemaRef ds:uri="1b4fc489-b55b-4d6e-a59a-e32bb5058d51"/>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8e374847-7f83-43af-87db-869d8420c205"/>
  </ds:schemaRefs>
</ds:datastoreItem>
</file>

<file path=customXml/itemProps5.xml><?xml version="1.0" encoding="utf-8"?>
<ds:datastoreItem xmlns:ds="http://schemas.openxmlformats.org/officeDocument/2006/customXml" ds:itemID="{0E9E2AE7-0F22-4DC3-A10B-BC3C1341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fc489-b55b-4d6e-a59a-e32bb5058d51"/>
    <ds:schemaRef ds:uri="8e374847-7f83-43af-87db-869d8420c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3884</Words>
  <Characters>22142</Characters>
  <Application>Microsoft Office Word</Application>
  <DocSecurity>0</DocSecurity>
  <Lines>184</Lines>
  <Paragraphs>51</Paragraphs>
  <ScaleCrop>false</ScaleCrop>
  <Company>MOJ</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0 - Web published Information pack</dc:title>
  <dc:subject/>
  <dc:creator>Fox, Jacqueline</dc:creator>
  <cp:keywords/>
  <dc:description/>
  <cp:lastModifiedBy>Mullally, Caitlin | She/Hers</cp:lastModifiedBy>
  <cp:revision>2</cp:revision>
  <cp:lastPrinted>2015-11-25T08:53:00Z</cp:lastPrinted>
  <dcterms:created xsi:type="dcterms:W3CDTF">2024-02-20T09:43:00Z</dcterms:created>
  <dcterms:modified xsi:type="dcterms:W3CDTF">2024-02-20T09:43:00Z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ASOF-2134154917-8970</vt:lpwstr>
  </property>
  <property fmtid="{D5CDD505-2E9C-101B-9397-08002B2CF9AE}" pid="5" name="_dlc_DocIdItemGuid">
    <vt:lpwstr>f62906a6-a842-441c-befc-899d9115e5ea</vt:lpwstr>
  </property>
  <property fmtid="{D5CDD505-2E9C-101B-9397-08002B2CF9AE}" pid="6" name="_dlc_DocIdUrl">
    <vt:lpwstr>https://justiceuk.sharepoint.com/sites/MOJ-JS-AO/JUAC/OPTL/_layouts/15/DocIdRedir.aspx?ID=ASOF-2134154917-8970, ASOF-2134154917-8970</vt:lpwstr>
  </property>
  <property fmtid="{D5CDD505-2E9C-101B-9397-08002B2CF9AE}" pid="7" name="dlc_EmailFrom">
    <vt:lpwstr/>
  </property>
  <property fmtid="{D5CDD505-2E9C-101B-9397-08002B2CF9AE}" pid="8" name="display_urn:schemas-microsoft-com:office:office#Editor">
    <vt:lpwstr>Rodgers, Paulette</vt:lpwstr>
  </property>
  <property fmtid="{D5CDD505-2E9C-101B-9397-08002B2CF9AE}" pid="9" name="Order">
    <vt:lpwstr>897000.000000000</vt:lpwstr>
  </property>
  <property fmtid="{D5CDD505-2E9C-101B-9397-08002B2CF9AE}" pid="10" name="IsModified">
    <vt:lpwstr>No</vt:lpwstr>
  </property>
  <property fmtid="{D5CDD505-2E9C-101B-9397-08002B2CF9AE}" pid="11" name="Folder ID">
    <vt:lpwstr/>
  </property>
  <property fmtid="{D5CDD505-2E9C-101B-9397-08002B2CF9AE}" pid="12" name="LastModifiedDate">
    <vt:lpwstr/>
  </property>
  <property fmtid="{D5CDD505-2E9C-101B-9397-08002B2CF9AE}" pid="13" name="Date Amended">
    <vt:lpwstr/>
  </property>
  <property fmtid="{D5CDD505-2E9C-101B-9397-08002B2CF9AE}" pid="14" name="dlc_EmailCC">
    <vt:lpwstr/>
  </property>
  <property fmtid="{D5CDD505-2E9C-101B-9397-08002B2CF9AE}" pid="15" name="display_urn:schemas-microsoft-com:office:office#Author">
    <vt:lpwstr>Rodgers, Paulette</vt:lpwstr>
  </property>
  <property fmtid="{D5CDD505-2E9C-101B-9397-08002B2CF9AE}" pid="16" name="dlc_EmailSubject">
    <vt:lpwstr/>
  </property>
  <property fmtid="{D5CDD505-2E9C-101B-9397-08002B2CF9AE}" pid="17" name="URL">
    <vt:lpwstr/>
  </property>
  <property fmtid="{D5CDD505-2E9C-101B-9397-08002B2CF9AE}" pid="18" name="Closed">
    <vt:lpwstr/>
  </property>
  <property fmtid="{D5CDD505-2E9C-101B-9397-08002B2CF9AE}" pid="19" name="dlc_EmailTo">
    <vt:lpwstr/>
  </property>
  <property fmtid="{D5CDD505-2E9C-101B-9397-08002B2CF9AE}" pid="20" name="dlc_EmailSentUTC">
    <vt:lpwstr/>
  </property>
  <property fmtid="{D5CDD505-2E9C-101B-9397-08002B2CF9AE}" pid="21" name="dlc_EmailReceivedUTC">
    <vt:lpwstr/>
  </property>
  <property fmtid="{D5CDD505-2E9C-101B-9397-08002B2CF9AE}" pid="22" name="_dlc_DocIdPersistId">
    <vt:lpwstr/>
  </property>
  <property fmtid="{D5CDD505-2E9C-101B-9397-08002B2CF9AE}" pid="23" name="ContentTypeId">
    <vt:lpwstr>0x01010044B41829D736B54BB69DBB7BDABA76AD</vt:lpwstr>
  </property>
  <property fmtid="{D5CDD505-2E9C-101B-9397-08002B2CF9AE}" pid="24" name="MediaServiceImageTags">
    <vt:lpwstr/>
  </property>
</Properties>
</file>